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195" w:rsidRPr="00311D49" w:rsidRDefault="00513195" w:rsidP="00311D49">
      <w:pPr>
        <w:spacing w:after="120" w:line="240" w:lineRule="auto"/>
        <w:jc w:val="center"/>
        <w:outlineLvl w:val="4"/>
        <w:rPr>
          <w:rFonts w:ascii="Arial" w:eastAsia="Times New Roman" w:hAnsi="Arial" w:cs="Arial"/>
          <w:b/>
          <w:bCs/>
          <w:color w:val="003F36"/>
          <w:sz w:val="21"/>
          <w:szCs w:val="21"/>
          <w:lang w:eastAsia="en-GB"/>
        </w:rPr>
      </w:pPr>
      <w:r w:rsidRPr="00311D49">
        <w:rPr>
          <w:rFonts w:ascii="Arial" w:eastAsia="Times New Roman" w:hAnsi="Arial" w:cs="Arial"/>
          <w:b/>
          <w:bCs/>
          <w:color w:val="003F36"/>
          <w:sz w:val="21"/>
          <w:szCs w:val="21"/>
          <w:lang w:eastAsia="en-GB"/>
        </w:rPr>
        <w:t xml:space="preserve">Faith in daily action –  </w:t>
      </w:r>
      <w:r w:rsidR="003C4BFF" w:rsidRPr="00311D49">
        <w:rPr>
          <w:rFonts w:ascii="Arial" w:eastAsia="Times New Roman" w:hAnsi="Arial" w:cs="Arial"/>
          <w:b/>
          <w:bCs/>
          <w:color w:val="003F36"/>
          <w:sz w:val="21"/>
          <w:szCs w:val="21"/>
          <w:lang w:eastAsia="en-GB"/>
        </w:rPr>
        <w:t xml:space="preserve"> the meaning of</w:t>
      </w:r>
      <w:r w:rsidR="004461C6" w:rsidRPr="00311D49">
        <w:rPr>
          <w:rFonts w:ascii="Arial" w:eastAsia="Times New Roman" w:hAnsi="Arial" w:cs="Arial"/>
          <w:b/>
          <w:bCs/>
          <w:color w:val="003F36"/>
          <w:sz w:val="21"/>
          <w:szCs w:val="21"/>
          <w:lang w:eastAsia="en-GB"/>
        </w:rPr>
        <w:t xml:space="preserve"> </w:t>
      </w:r>
      <w:r w:rsidRPr="00311D49">
        <w:rPr>
          <w:rFonts w:ascii="Arial" w:eastAsia="Times New Roman" w:hAnsi="Arial" w:cs="Arial"/>
          <w:b/>
          <w:bCs/>
          <w:color w:val="003F36"/>
          <w:sz w:val="21"/>
          <w:szCs w:val="21"/>
          <w:lang w:eastAsia="en-GB"/>
        </w:rPr>
        <w:t>Jewish</w:t>
      </w:r>
      <w:r w:rsidR="004461C6" w:rsidRPr="00311D49">
        <w:rPr>
          <w:rFonts w:ascii="Arial" w:eastAsia="Times New Roman" w:hAnsi="Arial" w:cs="Arial"/>
          <w:b/>
          <w:bCs/>
          <w:color w:val="003F36"/>
          <w:sz w:val="21"/>
          <w:szCs w:val="21"/>
          <w:lang w:eastAsia="en-GB"/>
        </w:rPr>
        <w:t xml:space="preserve"> religious</w:t>
      </w:r>
      <w:r w:rsidRPr="00311D49">
        <w:rPr>
          <w:rFonts w:ascii="Arial" w:eastAsia="Times New Roman" w:hAnsi="Arial" w:cs="Arial"/>
          <w:b/>
          <w:bCs/>
          <w:color w:val="003F36"/>
          <w:sz w:val="21"/>
          <w:szCs w:val="21"/>
          <w:lang w:eastAsia="en-GB"/>
        </w:rPr>
        <w:t xml:space="preserve"> praxis</w:t>
      </w:r>
    </w:p>
    <w:p w:rsidR="00311D49" w:rsidRDefault="00311D49" w:rsidP="00311D49">
      <w:pPr>
        <w:pBdr>
          <w:bottom w:val="single" w:sz="12" w:space="1" w:color="auto"/>
        </w:pBdr>
        <w:spacing w:after="120" w:line="240" w:lineRule="auto"/>
        <w:jc w:val="center"/>
        <w:outlineLvl w:val="4"/>
        <w:rPr>
          <w:rFonts w:ascii="Arial" w:eastAsia="Times New Roman" w:hAnsi="Arial" w:cs="Arial"/>
          <w:b/>
          <w:bCs/>
          <w:color w:val="003F36"/>
          <w:sz w:val="21"/>
          <w:szCs w:val="21"/>
          <w:lang w:eastAsia="en-GB"/>
        </w:rPr>
      </w:pPr>
      <w:r w:rsidRPr="00311D49">
        <w:rPr>
          <w:rFonts w:ascii="Arial" w:eastAsia="Times New Roman" w:hAnsi="Arial" w:cs="Arial"/>
          <w:b/>
          <w:bCs/>
          <w:color w:val="003F36"/>
          <w:sz w:val="21"/>
          <w:szCs w:val="21"/>
          <w:lang w:eastAsia="en-GB"/>
        </w:rPr>
        <w:t>Kings College, London, Ontario</w:t>
      </w:r>
      <w:r>
        <w:rPr>
          <w:rFonts w:ascii="Arial" w:eastAsia="Times New Roman" w:hAnsi="Arial" w:cs="Arial"/>
          <w:b/>
          <w:bCs/>
          <w:color w:val="003F36"/>
          <w:sz w:val="21"/>
          <w:szCs w:val="21"/>
          <w:lang w:eastAsia="en-GB"/>
        </w:rPr>
        <w:t xml:space="preserve"> – February 28, 2013</w:t>
      </w:r>
    </w:p>
    <w:p w:rsidR="00513195" w:rsidRPr="00311D49" w:rsidRDefault="00513195" w:rsidP="00311D49">
      <w:pPr>
        <w:jc w:val="center"/>
        <w:rPr>
          <w:b/>
          <w:bCs/>
          <w:sz w:val="24"/>
          <w:szCs w:val="24"/>
        </w:rPr>
      </w:pPr>
      <w:r w:rsidRPr="00311D49">
        <w:rPr>
          <w:b/>
          <w:bCs/>
          <w:sz w:val="24"/>
          <w:szCs w:val="24"/>
        </w:rPr>
        <w:t>Rabbi David Rosen</w:t>
      </w:r>
    </w:p>
    <w:p w:rsidR="00513195" w:rsidRPr="00C95A70" w:rsidRDefault="00513195" w:rsidP="00513195">
      <w:pPr>
        <w:rPr>
          <w:rFonts w:asciiTheme="minorBidi" w:hAnsiTheme="minorBidi"/>
          <w:sz w:val="20"/>
          <w:szCs w:val="20"/>
        </w:rPr>
      </w:pPr>
    </w:p>
    <w:p w:rsidR="00513195" w:rsidRPr="00C95A70" w:rsidRDefault="00513195" w:rsidP="00513195">
      <w:r w:rsidRPr="00C95A70">
        <w:t>I would like to open this presentation with a famous quote from Blessed John Paul II’s address at the great synagogue in Rome in 1986</w:t>
      </w:r>
    </w:p>
    <w:p w:rsidR="00513195" w:rsidRPr="00C95A70" w:rsidRDefault="00513195" w:rsidP="00513195">
      <w:r w:rsidRPr="00C95A70">
        <w:t>“The Jewish religion is not extrinsic to us, but in a certain way is intrinsic to our own religion. With Judaism therefore we have a relationship which we do not have with any other religion. You are our dearly beloved brothers and, in a certain way, it could be said that you are our elder brothers.”</w:t>
      </w:r>
    </w:p>
    <w:p w:rsidR="00513195" w:rsidRPr="00C95A70" w:rsidRDefault="00513195" w:rsidP="00311D49">
      <w:r w:rsidRPr="00C95A70">
        <w:t xml:space="preserve">That statement and the many dramatic gestures of Pope John Paul II many of which have been repeated by his successor Pope Benedict XVI, testify to the remarkable revolution in Catholic-Jewish relations ushered in by the Second Vatican Council </w:t>
      </w:r>
      <w:r w:rsidR="004461C6" w:rsidRPr="00C95A70">
        <w:t xml:space="preserve">some </w:t>
      </w:r>
      <w:r w:rsidRPr="00C95A70">
        <w:t>fifty years ago.</w:t>
      </w:r>
    </w:p>
    <w:p w:rsidR="00513195" w:rsidRPr="00C95A70" w:rsidRDefault="00513195" w:rsidP="00311D49">
      <w:r w:rsidRPr="00C95A70">
        <w:t>But my main reason for emphasi</w:t>
      </w:r>
      <w:r w:rsidR="00311D49">
        <w:t>z</w:t>
      </w:r>
      <w:r w:rsidRPr="00C95A70">
        <w:t>ing</w:t>
      </w:r>
      <w:r w:rsidR="00311D49">
        <w:t xml:space="preserve"> </w:t>
      </w:r>
      <w:proofErr w:type="gramStart"/>
      <w:r w:rsidRPr="00C95A70">
        <w:t>this,</w:t>
      </w:r>
      <w:proofErr w:type="gramEnd"/>
      <w:r w:rsidRPr="00C95A70">
        <w:t xml:space="preserve"> is so that my following comments are not misunderstood or heard out of the above context.</w:t>
      </w:r>
    </w:p>
    <w:p w:rsidR="00513195" w:rsidRPr="00C95A70" w:rsidRDefault="00513195" w:rsidP="004461C6">
      <w:r w:rsidRPr="00C95A70">
        <w:t>Martin Buber said that what unites Jews and Christians is “a book and a hope - and that is no small thing.” But as it has been noted, it is precisely that which unites Jews and Christians that divides them.</w:t>
      </w:r>
    </w:p>
    <w:p w:rsidR="00513195" w:rsidRPr="00C95A70" w:rsidRDefault="00513195" w:rsidP="00C95A70">
      <w:r w:rsidRPr="00C95A70">
        <w:t xml:space="preserve">This is not only because we read our shared Scripture differently in light of our own religious affirmations; and not only that the precise character of the hope we share is in dispute between us; but that because of these differences, we use similar language and terms, but often mean very different things.   The </w:t>
      </w:r>
      <w:r w:rsidR="00C95A70" w:rsidRPr="00C95A70">
        <w:t>word</w:t>
      </w:r>
      <w:r w:rsidRPr="00C95A70">
        <w:t xml:space="preserve"> </w:t>
      </w:r>
      <w:proofErr w:type="gramStart"/>
      <w:r w:rsidRPr="00C95A70">
        <w:t>Messiah,</w:t>
      </w:r>
      <w:proofErr w:type="gramEnd"/>
      <w:r w:rsidRPr="00C95A70">
        <w:t xml:space="preserve"> is one of those obvious examples, where we use a term common to our shared patrimony, but mean things profoundly different, due to our respective religious traditions and belief systems.</w:t>
      </w:r>
    </w:p>
    <w:p w:rsidR="00513195" w:rsidRPr="00C95A70" w:rsidRDefault="00513195" w:rsidP="00513195">
      <w:r w:rsidRPr="00C95A70">
        <w:t>It appears to me that the word “faith” is another such example.</w:t>
      </w:r>
    </w:p>
    <w:p w:rsidR="00513195" w:rsidRPr="00C95A70" w:rsidRDefault="00513195" w:rsidP="008A6594">
      <w:r w:rsidRPr="00C95A70">
        <w:t xml:space="preserve">For Christians, as Pope Benedict XVI has declared, the concept is inextricably bound up with the person of Jesus of Nazareth.  Moreover, it is born out of a perception that the human individual has to be saved – perhaps from his own very nature; but that it is essential for human salvation to be linked in some manner to an event of mysterious power that delivers the human person from otherwise inevitable tragic consequences.  Of course I am fully aware that the degree of this emphasis differs within various Christian denominations; but surely this perception is central to Christian faith itself. </w:t>
      </w:r>
    </w:p>
    <w:p w:rsidR="00513195" w:rsidRPr="00C95A70" w:rsidRDefault="00513195" w:rsidP="00C95A70">
      <w:r w:rsidRPr="00C95A70">
        <w:t xml:space="preserve">For Judaism, the concept of </w:t>
      </w:r>
      <w:proofErr w:type="spellStart"/>
      <w:r w:rsidRPr="00C95A70">
        <w:rPr>
          <w:i/>
          <w:iCs/>
        </w:rPr>
        <w:t>t’shuvah</w:t>
      </w:r>
      <w:proofErr w:type="spellEnd"/>
      <w:r w:rsidRPr="00C95A70">
        <w:t>, inadequately translated as repentance, but more correctly as “returning to God”, means that the human person is seen as created with the capacity for constant  religious ethical rehabilitation and rejuvenation; and therefore is never completely condemned and never in need of any intercession or vicarious act of deliverance. Thus th</w:t>
      </w:r>
      <w:r w:rsidR="00C95A70" w:rsidRPr="00C95A70">
        <w:t>is</w:t>
      </w:r>
      <w:r w:rsidRPr="00C95A70">
        <w:t xml:space="preserve"> latter meaning or significance of the term “faith” as widely used in </w:t>
      </w:r>
      <w:proofErr w:type="gramStart"/>
      <w:r w:rsidRPr="00C95A70">
        <w:t>Christianity,</w:t>
      </w:r>
      <w:proofErr w:type="gramEnd"/>
      <w:r w:rsidRPr="00C95A70">
        <w:t xml:space="preserve"> does not feature in the Jewish lexicon or mind set. </w:t>
      </w:r>
    </w:p>
    <w:p w:rsidR="00513195" w:rsidRPr="00C95A70" w:rsidRDefault="00513195" w:rsidP="00513195">
      <w:pPr>
        <w:rPr>
          <w:rFonts w:eastAsia="Times New Roman" w:cs="Arial"/>
          <w:color w:val="000000"/>
          <w:lang w:eastAsia="en-GB"/>
        </w:rPr>
      </w:pPr>
      <w:r w:rsidRPr="00C95A70">
        <w:lastRenderedPageBreak/>
        <w:t xml:space="preserve">The Hebrew words </w:t>
      </w:r>
      <w:proofErr w:type="spellStart"/>
      <w:r w:rsidRPr="00C95A70">
        <w:rPr>
          <w:i/>
          <w:iCs/>
        </w:rPr>
        <w:t>emunah</w:t>
      </w:r>
      <w:proofErr w:type="spellEnd"/>
      <w:r w:rsidRPr="00C95A70">
        <w:rPr>
          <w:i/>
          <w:iCs/>
        </w:rPr>
        <w:t xml:space="preserve"> </w:t>
      </w:r>
      <w:r w:rsidRPr="00C95A70">
        <w:t xml:space="preserve">and </w:t>
      </w:r>
      <w:proofErr w:type="spellStart"/>
      <w:r w:rsidRPr="00C95A70">
        <w:rPr>
          <w:i/>
          <w:iCs/>
        </w:rPr>
        <w:t>bitachon</w:t>
      </w:r>
      <w:proofErr w:type="spellEnd"/>
      <w:r w:rsidRPr="00C95A70">
        <w:t xml:space="preserve"> correspond to the English “confidence” and the original </w:t>
      </w:r>
      <w:r w:rsidRPr="00C95A70">
        <w:rPr>
          <w:rFonts w:cs="Arial"/>
          <w:color w:val="000000"/>
          <w:shd w:val="clear" w:color="auto" w:fill="FFFFFF"/>
        </w:rPr>
        <w:t xml:space="preserve">Latin source of the word faith, </w:t>
      </w:r>
      <w:proofErr w:type="spellStart"/>
      <w:r w:rsidRPr="00C95A70">
        <w:rPr>
          <w:rFonts w:cs="Arial"/>
          <w:i/>
          <w:iCs/>
          <w:color w:val="000000"/>
          <w:shd w:val="clear" w:color="auto" w:fill="FFFFFF"/>
        </w:rPr>
        <w:t>fidem</w:t>
      </w:r>
      <w:proofErr w:type="spellEnd"/>
      <w:r w:rsidRPr="00C95A70">
        <w:rPr>
          <w:rFonts w:cs="Arial"/>
          <w:color w:val="000000"/>
          <w:shd w:val="clear" w:color="auto" w:fill="FFFFFF"/>
        </w:rPr>
        <w:t>, the accusative of</w:t>
      </w:r>
      <w:r w:rsidRPr="00C95A70">
        <w:rPr>
          <w:rStyle w:val="apple-converted-space"/>
          <w:rFonts w:cs="Arial"/>
          <w:color w:val="000000"/>
          <w:shd w:val="clear" w:color="auto" w:fill="FFFFFF"/>
        </w:rPr>
        <w:t> </w:t>
      </w:r>
      <w:proofErr w:type="spellStart"/>
      <w:r w:rsidRPr="00C95A70">
        <w:rPr>
          <w:rFonts w:cs="Arial"/>
          <w:i/>
          <w:iCs/>
          <w:color w:val="000000"/>
          <w:shd w:val="clear" w:color="auto" w:fill="FFFFFF"/>
        </w:rPr>
        <w:t>fidēs</w:t>
      </w:r>
      <w:proofErr w:type="spellEnd"/>
      <w:r w:rsidRPr="00C95A70">
        <w:rPr>
          <w:rStyle w:val="apple-converted-space"/>
          <w:rFonts w:cs="Arial"/>
          <w:color w:val="000000"/>
          <w:shd w:val="clear" w:color="auto" w:fill="FFFFFF"/>
        </w:rPr>
        <w:t xml:space="preserve"> , meaning </w:t>
      </w:r>
      <w:r w:rsidRPr="00C95A70">
        <w:rPr>
          <w:rFonts w:cs="Arial"/>
          <w:color w:val="000000"/>
          <w:shd w:val="clear" w:color="auto" w:fill="FFFFFF"/>
        </w:rPr>
        <w:t>trust (similar to</w:t>
      </w:r>
      <w:r w:rsidRPr="00C95A70">
        <w:rPr>
          <w:rFonts w:eastAsia="Times New Roman" w:cs="Arial"/>
          <w:color w:val="000000"/>
          <w:lang w:eastAsia="en-GB"/>
        </w:rPr>
        <w:t xml:space="preserve"> the Greek verb π</w:t>
      </w:r>
      <w:proofErr w:type="spellStart"/>
      <w:r w:rsidRPr="00C95A70">
        <w:rPr>
          <w:rFonts w:eastAsia="Times New Roman" w:cs="Arial"/>
          <w:color w:val="000000"/>
          <w:lang w:eastAsia="en-GB"/>
        </w:rPr>
        <w:t>ιστεύω</w:t>
      </w:r>
      <w:proofErr w:type="spellEnd"/>
      <w:r w:rsidRPr="00C95A70">
        <w:rPr>
          <w:rFonts w:eastAsia="Times New Roman" w:cs="Arial"/>
          <w:color w:val="000000"/>
          <w:lang w:eastAsia="en-GB"/>
        </w:rPr>
        <w:t xml:space="preserve"> (</w:t>
      </w:r>
      <w:proofErr w:type="spellStart"/>
      <w:r w:rsidRPr="00C95A70">
        <w:rPr>
          <w:rFonts w:eastAsia="Times New Roman" w:cs="Arial"/>
          <w:i/>
          <w:iCs/>
          <w:color w:val="000000"/>
          <w:lang w:eastAsia="en-GB"/>
        </w:rPr>
        <w:t>pisteuo</w:t>
      </w:r>
      <w:proofErr w:type="spellEnd"/>
      <w:r w:rsidRPr="00C95A70">
        <w:rPr>
          <w:rFonts w:eastAsia="Times New Roman" w:cs="Arial"/>
          <w:color w:val="000000"/>
          <w:lang w:eastAsia="en-GB"/>
        </w:rPr>
        <w:t>), meaning "to trust, to have confidence, to be reliable.)</w:t>
      </w:r>
    </w:p>
    <w:p w:rsidR="00C95A70" w:rsidRDefault="00513195" w:rsidP="00C95A70">
      <w:pPr>
        <w:rPr>
          <w:rFonts w:eastAsia="Times New Roman" w:cs="Arial"/>
          <w:color w:val="000000"/>
          <w:lang w:eastAsia="en-GB"/>
        </w:rPr>
      </w:pPr>
      <w:r w:rsidRPr="00C95A70">
        <w:rPr>
          <w:rFonts w:eastAsia="Times New Roman" w:cs="Arial"/>
          <w:color w:val="000000"/>
          <w:lang w:eastAsia="en-GB"/>
        </w:rPr>
        <w:t xml:space="preserve">Of course I fully realize that these meanings are no less integral and relevant to Christianity itself. However any student of Christianity let alone a Christian </w:t>
      </w:r>
      <w:proofErr w:type="gramStart"/>
      <w:r w:rsidRPr="00C95A70">
        <w:rPr>
          <w:rFonts w:eastAsia="Times New Roman" w:cs="Arial"/>
          <w:color w:val="000000"/>
          <w:lang w:eastAsia="en-GB"/>
        </w:rPr>
        <w:t>believer,</w:t>
      </w:r>
      <w:proofErr w:type="gramEnd"/>
      <w:r w:rsidRPr="00C95A70">
        <w:rPr>
          <w:rFonts w:eastAsia="Times New Roman" w:cs="Arial"/>
          <w:color w:val="000000"/>
          <w:lang w:eastAsia="en-GB"/>
        </w:rPr>
        <w:t xml:space="preserve"> will acknowledge that there is more to Christian faith than just these meanings.</w:t>
      </w:r>
      <w:r w:rsidR="00C95A70">
        <w:rPr>
          <w:rFonts w:eastAsia="Times New Roman" w:cs="Arial"/>
          <w:color w:val="000000"/>
          <w:lang w:eastAsia="en-GB"/>
        </w:rPr>
        <w:t xml:space="preserve">                                                                                          </w:t>
      </w:r>
    </w:p>
    <w:p w:rsidR="00513195" w:rsidRPr="00C95A70" w:rsidRDefault="00513195" w:rsidP="00C95A70">
      <w:pPr>
        <w:rPr>
          <w:rFonts w:eastAsia="Times New Roman" w:cs="Arial"/>
          <w:color w:val="000000"/>
          <w:lang w:eastAsia="en-GB"/>
        </w:rPr>
      </w:pPr>
      <w:r w:rsidRPr="00C95A70">
        <w:rPr>
          <w:rFonts w:eastAsia="Times New Roman" w:cs="Arial"/>
          <w:color w:val="000000"/>
          <w:lang w:eastAsia="en-GB"/>
        </w:rPr>
        <w:t>But for the Jewish mind and for Jewish understanding of Scripture, these concepts simply relate to practical experience. It is one’s experience of another’s trustworthiness, that leads one to place one’s trust in another; and thus it is in relation to God.</w:t>
      </w:r>
    </w:p>
    <w:p w:rsidR="008A6594" w:rsidRPr="00C95A70" w:rsidRDefault="00513195" w:rsidP="00513195">
      <w:pPr>
        <w:shd w:val="clear" w:color="auto" w:fill="FFFFFF"/>
        <w:spacing w:before="96" w:after="120" w:line="288" w:lineRule="atLeast"/>
        <w:rPr>
          <w:rFonts w:eastAsia="Times New Roman" w:cs="Arial"/>
          <w:color w:val="000000"/>
          <w:lang w:eastAsia="en-GB"/>
        </w:rPr>
      </w:pPr>
      <w:r w:rsidRPr="00C95A70">
        <w:rPr>
          <w:rFonts w:eastAsia="Times New Roman" w:cs="Arial"/>
          <w:color w:val="000000"/>
          <w:lang w:eastAsia="en-GB"/>
        </w:rPr>
        <w:t>Indeed as the 11</w:t>
      </w:r>
      <w:r w:rsidRPr="00C95A70">
        <w:rPr>
          <w:rFonts w:eastAsia="Times New Roman" w:cs="Arial"/>
          <w:color w:val="000000"/>
          <w:vertAlign w:val="superscript"/>
          <w:lang w:eastAsia="en-GB"/>
        </w:rPr>
        <w:t>th</w:t>
      </w:r>
      <w:r w:rsidRPr="00C95A70">
        <w:rPr>
          <w:rFonts w:eastAsia="Times New Roman" w:cs="Arial"/>
          <w:color w:val="000000"/>
          <w:lang w:eastAsia="en-GB"/>
        </w:rPr>
        <w:t xml:space="preserve"> century Jewish philosopher </w:t>
      </w:r>
      <w:proofErr w:type="spellStart"/>
      <w:r w:rsidRPr="00C95A70">
        <w:rPr>
          <w:rFonts w:eastAsia="Times New Roman" w:cs="Arial"/>
          <w:color w:val="000000"/>
          <w:lang w:eastAsia="en-GB"/>
        </w:rPr>
        <w:t>Yehudah</w:t>
      </w:r>
      <w:proofErr w:type="spellEnd"/>
      <w:r w:rsidRPr="00C95A70">
        <w:rPr>
          <w:rFonts w:eastAsia="Times New Roman" w:cs="Arial"/>
          <w:color w:val="000000"/>
          <w:lang w:eastAsia="en-GB"/>
        </w:rPr>
        <w:t xml:space="preserve"> </w:t>
      </w:r>
      <w:proofErr w:type="spellStart"/>
      <w:r w:rsidRPr="00C95A70">
        <w:rPr>
          <w:rFonts w:eastAsia="Times New Roman" w:cs="Arial"/>
          <w:color w:val="000000"/>
          <w:lang w:eastAsia="en-GB"/>
        </w:rPr>
        <w:t>Halevi</w:t>
      </w:r>
      <w:proofErr w:type="spellEnd"/>
      <w:r w:rsidRPr="00C95A70">
        <w:rPr>
          <w:rFonts w:eastAsia="Times New Roman" w:cs="Arial"/>
          <w:color w:val="000000"/>
          <w:lang w:eastAsia="en-GB"/>
        </w:rPr>
        <w:t xml:space="preserve"> points out; not for nothing does the Decalogue begin with the words</w:t>
      </w:r>
      <w:r w:rsidR="008A6594" w:rsidRPr="00C95A70">
        <w:rPr>
          <w:rFonts w:eastAsia="Times New Roman" w:cs="Arial"/>
          <w:color w:val="000000"/>
          <w:lang w:eastAsia="en-GB"/>
        </w:rPr>
        <w:t>:-</w:t>
      </w:r>
    </w:p>
    <w:p w:rsidR="008A6594" w:rsidRPr="003C4BFF" w:rsidRDefault="00513195" w:rsidP="00513195">
      <w:pPr>
        <w:shd w:val="clear" w:color="auto" w:fill="FFFFFF"/>
        <w:spacing w:before="96" w:after="120" w:line="288" w:lineRule="atLeast"/>
        <w:rPr>
          <w:rFonts w:eastAsia="Times New Roman" w:cs="Arial"/>
          <w:color w:val="000000"/>
          <w:sz w:val="20"/>
          <w:szCs w:val="20"/>
          <w:lang w:eastAsia="en-GB"/>
        </w:rPr>
      </w:pPr>
      <w:r w:rsidRPr="003C4BFF">
        <w:rPr>
          <w:rFonts w:eastAsia="Times New Roman" w:cs="Arial"/>
          <w:color w:val="000000"/>
          <w:sz w:val="20"/>
          <w:szCs w:val="20"/>
          <w:lang w:eastAsia="en-GB"/>
        </w:rPr>
        <w:t xml:space="preserve"> “I am the Lord your God who brought you out from the Land of Egypt from the house of bondage.”  </w:t>
      </w:r>
    </w:p>
    <w:p w:rsidR="00513195" w:rsidRPr="00C95A70" w:rsidRDefault="00513195" w:rsidP="008A6594">
      <w:pPr>
        <w:shd w:val="clear" w:color="auto" w:fill="FFFFFF"/>
        <w:spacing w:before="96" w:after="120" w:line="288" w:lineRule="atLeast"/>
        <w:rPr>
          <w:rFonts w:eastAsia="Times New Roman" w:cs="Arial"/>
          <w:color w:val="000000"/>
          <w:lang w:eastAsia="en-GB"/>
        </w:rPr>
      </w:pPr>
      <w:r w:rsidRPr="00C95A70">
        <w:rPr>
          <w:rFonts w:eastAsia="Times New Roman" w:cs="Arial"/>
          <w:color w:val="000000"/>
          <w:lang w:eastAsia="en-GB"/>
        </w:rPr>
        <w:t xml:space="preserve">Not only does it not say “You shall believe in </w:t>
      </w:r>
      <w:proofErr w:type="gramStart"/>
      <w:r w:rsidRPr="00C95A70">
        <w:rPr>
          <w:rFonts w:eastAsia="Times New Roman" w:cs="Arial"/>
          <w:color w:val="000000"/>
          <w:lang w:eastAsia="en-GB"/>
        </w:rPr>
        <w:t>Me</w:t>
      </w:r>
      <w:proofErr w:type="gramEnd"/>
      <w:r w:rsidRPr="00C95A70">
        <w:rPr>
          <w:rFonts w:eastAsia="Times New Roman" w:cs="Arial"/>
          <w:color w:val="000000"/>
          <w:lang w:eastAsia="en-GB"/>
        </w:rPr>
        <w:t xml:space="preserve">”; but it identifies God as the Force behind the Israelite experience of liberation from slavery. In other words God is there in your historic and daily experience – His presence should be as obvious to you as the air you breathe. It should be experienced in the daily gift of life itself; but especially evident in those major events that demonstrate the triumph of good over evil. Such experience gives one the confidence and trust, i.e. faith, in Divine goodness, in the Divine Presence. </w:t>
      </w:r>
    </w:p>
    <w:p w:rsidR="00513195" w:rsidRPr="00C95A70" w:rsidRDefault="00513195" w:rsidP="00513195">
      <w:pPr>
        <w:shd w:val="clear" w:color="auto" w:fill="FFFFFF"/>
        <w:spacing w:before="96" w:after="120" w:line="288" w:lineRule="atLeast"/>
        <w:rPr>
          <w:rFonts w:eastAsia="Times New Roman" w:cs="Arial"/>
          <w:color w:val="000000"/>
          <w:lang w:eastAsia="en-GB"/>
        </w:rPr>
      </w:pPr>
      <w:proofErr w:type="spellStart"/>
      <w:r w:rsidRPr="00C95A70">
        <w:rPr>
          <w:rFonts w:eastAsia="Times New Roman" w:cs="Arial"/>
          <w:color w:val="000000"/>
          <w:lang w:eastAsia="en-GB"/>
        </w:rPr>
        <w:t>Halevi</w:t>
      </w:r>
      <w:proofErr w:type="spellEnd"/>
      <w:r w:rsidRPr="00C95A70">
        <w:rPr>
          <w:rFonts w:eastAsia="Times New Roman" w:cs="Arial"/>
          <w:color w:val="000000"/>
          <w:lang w:eastAsia="en-GB"/>
        </w:rPr>
        <w:t xml:space="preserve"> reiterates the traditional Jewish conviction that it is the collective experience of the people at Sinai that is the ultimate confirmation and manifestation of the Divine Covenant with Israel. But the Pentateuch and the Prophets affirm that God’s fidelity to Israel is constantly </w:t>
      </w:r>
      <w:proofErr w:type="gramStart"/>
      <w:r w:rsidRPr="00C95A70">
        <w:rPr>
          <w:rFonts w:eastAsia="Times New Roman" w:cs="Arial"/>
          <w:color w:val="000000"/>
          <w:lang w:eastAsia="en-GB"/>
        </w:rPr>
        <w:t>manifest</w:t>
      </w:r>
      <w:proofErr w:type="gramEnd"/>
      <w:r w:rsidRPr="00C95A70">
        <w:rPr>
          <w:rFonts w:eastAsia="Times New Roman" w:cs="Arial"/>
          <w:color w:val="000000"/>
          <w:lang w:eastAsia="en-GB"/>
        </w:rPr>
        <w:t>; and it was the faith in that fidelity that sustained the people in adversity.</w:t>
      </w:r>
    </w:p>
    <w:p w:rsidR="00513195" w:rsidRPr="00C95A70" w:rsidRDefault="00513195" w:rsidP="00513195">
      <w:pPr>
        <w:shd w:val="clear" w:color="auto" w:fill="FFFFFF"/>
        <w:spacing w:before="96" w:after="120" w:line="288" w:lineRule="atLeast"/>
        <w:rPr>
          <w:rFonts w:eastAsia="Times New Roman" w:cs="Arial"/>
          <w:color w:val="000000"/>
          <w:lang w:eastAsia="en-GB"/>
        </w:rPr>
      </w:pPr>
      <w:r w:rsidRPr="00C95A70">
        <w:rPr>
          <w:rFonts w:eastAsia="Times New Roman" w:cs="Arial"/>
          <w:color w:val="000000"/>
          <w:lang w:eastAsia="en-GB"/>
        </w:rPr>
        <w:t>Yet it required a deeper understanding of God’s ways to make religious sense out of a tragic history.</w:t>
      </w:r>
    </w:p>
    <w:p w:rsidR="00513195" w:rsidRPr="00C95A70" w:rsidRDefault="00513195" w:rsidP="00513195">
      <w:pPr>
        <w:shd w:val="clear" w:color="auto" w:fill="FFFFFF"/>
        <w:spacing w:before="96" w:after="120" w:line="288" w:lineRule="atLeast"/>
        <w:rPr>
          <w:rFonts w:eastAsia="Times New Roman" w:cs="Arial"/>
          <w:color w:val="000000"/>
          <w:lang w:eastAsia="en-GB"/>
        </w:rPr>
      </w:pPr>
      <w:r w:rsidRPr="00C95A70">
        <w:rPr>
          <w:rFonts w:eastAsia="Times New Roman" w:cs="Arial"/>
          <w:color w:val="000000"/>
          <w:lang w:eastAsia="en-GB"/>
        </w:rPr>
        <w:t xml:space="preserve">The Babylonian Talmud, the repository of Jewish interpretation of Scripture and the oral Tradition over the centuries until its redaction around the fifth century of the common era (the Jerusalem or Palestinian Talmud was redacted a century or two earlier), contains a fascinating passage in this regard, in tractate </w:t>
      </w:r>
      <w:proofErr w:type="spellStart"/>
      <w:r w:rsidRPr="00C95A70">
        <w:rPr>
          <w:rFonts w:eastAsia="Times New Roman" w:cs="Arial"/>
          <w:color w:val="000000"/>
          <w:lang w:eastAsia="en-GB"/>
        </w:rPr>
        <w:t>Yoma</w:t>
      </w:r>
      <w:proofErr w:type="spellEnd"/>
      <w:r w:rsidRPr="00C95A70">
        <w:rPr>
          <w:rFonts w:eastAsia="Times New Roman" w:cs="Arial"/>
          <w:color w:val="000000"/>
          <w:lang w:eastAsia="en-GB"/>
        </w:rPr>
        <w:t xml:space="preserve">, folio 69 b. </w:t>
      </w:r>
    </w:p>
    <w:p w:rsidR="00513195" w:rsidRPr="00C95A70" w:rsidRDefault="00513195" w:rsidP="00311D49">
      <w:pPr>
        <w:shd w:val="clear" w:color="auto" w:fill="FFFFFF"/>
        <w:spacing w:before="96" w:after="120" w:line="288" w:lineRule="atLeast"/>
        <w:rPr>
          <w:rFonts w:eastAsia="Times New Roman" w:cs="Arial"/>
          <w:color w:val="000000"/>
          <w:lang w:eastAsia="en-GB"/>
        </w:rPr>
      </w:pPr>
      <w:r w:rsidRPr="00C95A70">
        <w:rPr>
          <w:lang w:eastAsia="en-GB"/>
        </w:rPr>
        <w:t>The text asks why the religious leadership body of the Jewi</w:t>
      </w:r>
      <w:r w:rsidR="00311D49">
        <w:rPr>
          <w:lang w:eastAsia="en-GB"/>
        </w:rPr>
        <w:t>sh people in the Land of Israel</w:t>
      </w:r>
      <w:r w:rsidRPr="00C95A70">
        <w:rPr>
          <w:lang w:eastAsia="en-GB"/>
        </w:rPr>
        <w:t xml:space="preserve">, (established after the period of the prophets and as the precursor of the Sanhedrin) was known as the </w:t>
      </w:r>
      <w:r w:rsidRPr="00C95A70">
        <w:rPr>
          <w:rFonts w:eastAsia="Times New Roman" w:cs="Arial"/>
          <w:color w:val="000000"/>
          <w:lang w:eastAsia="en-GB"/>
        </w:rPr>
        <w:t xml:space="preserve">‘Men of the Great </w:t>
      </w:r>
      <w:proofErr w:type="gramStart"/>
      <w:r w:rsidRPr="00C95A70">
        <w:rPr>
          <w:rFonts w:eastAsia="Times New Roman" w:cs="Arial"/>
          <w:color w:val="000000"/>
          <w:lang w:eastAsia="en-GB"/>
        </w:rPr>
        <w:t>Assembly’ ?</w:t>
      </w:r>
      <w:proofErr w:type="gramEnd"/>
      <w:r w:rsidRPr="00C95A70">
        <w:rPr>
          <w:rFonts w:eastAsia="Times New Roman" w:cs="Arial"/>
          <w:color w:val="000000"/>
          <w:lang w:eastAsia="en-GB"/>
        </w:rPr>
        <w:t xml:space="preserve">  It explains that this was as tribute to them:- </w:t>
      </w:r>
    </w:p>
    <w:p w:rsidR="00513195" w:rsidRPr="00C95A70" w:rsidRDefault="00513195" w:rsidP="00311D49">
      <w:pPr>
        <w:shd w:val="clear" w:color="auto" w:fill="FFFFFF"/>
        <w:spacing w:before="96" w:after="120" w:line="288" w:lineRule="atLeast"/>
        <w:ind w:left="720"/>
        <w:rPr>
          <w:rFonts w:eastAsia="Times New Roman" w:cs="Arial"/>
          <w:color w:val="000000"/>
          <w:sz w:val="20"/>
          <w:szCs w:val="20"/>
          <w:lang w:eastAsia="en-GB"/>
        </w:rPr>
      </w:pPr>
      <w:r w:rsidRPr="00C95A70">
        <w:rPr>
          <w:rFonts w:eastAsia="Times New Roman" w:cs="Arial"/>
          <w:color w:val="000000"/>
          <w:sz w:val="20"/>
          <w:szCs w:val="20"/>
          <w:lang w:eastAsia="en-GB"/>
        </w:rPr>
        <w:t>“</w:t>
      </w:r>
      <w:proofErr w:type="gramStart"/>
      <w:r w:rsidRPr="00C95A70">
        <w:rPr>
          <w:rFonts w:eastAsia="Times New Roman" w:cs="Arial"/>
          <w:color w:val="000000"/>
          <w:sz w:val="20"/>
          <w:szCs w:val="20"/>
          <w:lang w:eastAsia="en-GB"/>
        </w:rPr>
        <w:t>because</w:t>
      </w:r>
      <w:proofErr w:type="gramEnd"/>
      <w:r w:rsidRPr="00C95A70">
        <w:rPr>
          <w:rFonts w:eastAsia="Times New Roman" w:cs="Arial"/>
          <w:color w:val="000000"/>
          <w:sz w:val="20"/>
          <w:szCs w:val="20"/>
          <w:lang w:eastAsia="en-GB"/>
        </w:rPr>
        <w:t xml:space="preserve"> they returned the crown (of God’s glory) to its original state.                                              Moses had come and said (describing God): He is God, Great, Might, and Awesome (Deut.10:17).                                                                                                                                   Then Jeremiah came and said:  Aliens are destroying His Temple!  Where then, are His awesome dee</w:t>
      </w:r>
      <w:r w:rsidR="00311D49">
        <w:rPr>
          <w:rFonts w:eastAsia="Times New Roman" w:cs="Arial"/>
          <w:color w:val="000000"/>
          <w:sz w:val="20"/>
          <w:szCs w:val="20"/>
          <w:lang w:eastAsia="en-GB"/>
        </w:rPr>
        <w:t>ds?  He did not say ‘Awesome’ (</w:t>
      </w:r>
      <w:r w:rsidRPr="00C95A70">
        <w:rPr>
          <w:rFonts w:eastAsia="Times New Roman" w:cs="Arial"/>
          <w:color w:val="000000"/>
          <w:sz w:val="20"/>
          <w:szCs w:val="20"/>
          <w:lang w:eastAsia="en-GB"/>
        </w:rPr>
        <w:t>in Chapter 32:17, Jeremiah describes God as ‘The Lord who is great and mighty…’).           Then Daniel came and said: ‘Aliens are enslaving his children!  Where are his mighty dee</w:t>
      </w:r>
      <w:r w:rsidR="00311D49">
        <w:rPr>
          <w:rFonts w:eastAsia="Times New Roman" w:cs="Arial"/>
          <w:color w:val="000000"/>
          <w:sz w:val="20"/>
          <w:szCs w:val="20"/>
          <w:lang w:eastAsia="en-GB"/>
        </w:rPr>
        <w:t>ds?  He did not say ‘Mighty’. (</w:t>
      </w:r>
      <w:r w:rsidRPr="00C95A70">
        <w:rPr>
          <w:rFonts w:eastAsia="Times New Roman" w:cs="Arial"/>
          <w:color w:val="000000"/>
          <w:sz w:val="20"/>
          <w:szCs w:val="20"/>
          <w:lang w:eastAsia="en-GB"/>
        </w:rPr>
        <w:t xml:space="preserve">In chapter 9:4, Daniel describes God </w:t>
      </w:r>
      <w:proofErr w:type="gramStart"/>
      <w:r w:rsidRPr="00C95A70">
        <w:rPr>
          <w:rFonts w:eastAsia="Times New Roman" w:cs="Arial"/>
          <w:color w:val="000000"/>
          <w:sz w:val="20"/>
          <w:szCs w:val="20"/>
          <w:lang w:eastAsia="en-GB"/>
        </w:rPr>
        <w:t>as :</w:t>
      </w:r>
      <w:proofErr w:type="gramEnd"/>
      <w:r w:rsidRPr="00C95A70">
        <w:rPr>
          <w:rFonts w:eastAsia="Times New Roman" w:cs="Arial"/>
          <w:color w:val="000000"/>
          <w:sz w:val="20"/>
          <w:szCs w:val="20"/>
          <w:lang w:eastAsia="en-GB"/>
        </w:rPr>
        <w:t xml:space="preserve"> ‘O Lord, The Great and Awesome God, (who keeps the Covenant and Loving kindness for those who love Him and who keep His commandments.)                                                                                                                                  (But then the ‘Men of the Great Assembly’,) they came and said: ‘On the contrary!  Therein </w:t>
      </w:r>
      <w:proofErr w:type="gramStart"/>
      <w:r w:rsidRPr="00C95A70">
        <w:rPr>
          <w:rFonts w:eastAsia="Times New Roman" w:cs="Arial"/>
          <w:color w:val="000000"/>
          <w:sz w:val="20"/>
          <w:szCs w:val="20"/>
          <w:lang w:eastAsia="en-GB"/>
        </w:rPr>
        <w:t>lie</w:t>
      </w:r>
      <w:proofErr w:type="gramEnd"/>
      <w:r w:rsidRPr="00C95A70">
        <w:rPr>
          <w:rFonts w:eastAsia="Times New Roman" w:cs="Arial"/>
          <w:color w:val="000000"/>
          <w:sz w:val="20"/>
          <w:szCs w:val="20"/>
          <w:lang w:eastAsia="en-GB"/>
        </w:rPr>
        <w:t xml:space="preserve"> His Mighty deeds; that He suppresses His wrath and tolerates the wicked.  Therein </w:t>
      </w:r>
      <w:proofErr w:type="gramStart"/>
      <w:r w:rsidRPr="00C95A70">
        <w:rPr>
          <w:rFonts w:eastAsia="Times New Roman" w:cs="Arial"/>
          <w:color w:val="000000"/>
          <w:sz w:val="20"/>
          <w:szCs w:val="20"/>
          <w:lang w:eastAsia="en-GB"/>
        </w:rPr>
        <w:t>lie</w:t>
      </w:r>
      <w:proofErr w:type="gramEnd"/>
      <w:r w:rsidRPr="00C95A70">
        <w:rPr>
          <w:rFonts w:eastAsia="Times New Roman" w:cs="Arial"/>
          <w:color w:val="000000"/>
          <w:sz w:val="20"/>
          <w:szCs w:val="20"/>
          <w:lang w:eastAsia="en-GB"/>
        </w:rPr>
        <w:t xml:space="preserve"> his Awesome acts.  For but for the awe of him, how could one people continue among the nations? ”</w:t>
      </w:r>
    </w:p>
    <w:p w:rsidR="00513195" w:rsidRPr="00C95A70" w:rsidRDefault="00513195" w:rsidP="00513195">
      <w:pPr>
        <w:shd w:val="clear" w:color="auto" w:fill="FFFFFF"/>
        <w:spacing w:before="96" w:after="120" w:line="288" w:lineRule="atLeast"/>
        <w:rPr>
          <w:rFonts w:eastAsia="Times New Roman" w:cs="Arial"/>
          <w:color w:val="000000"/>
          <w:lang w:eastAsia="en-GB"/>
        </w:rPr>
      </w:pPr>
      <w:r w:rsidRPr="00C95A70">
        <w:rPr>
          <w:rFonts w:eastAsia="Times New Roman" w:cs="Arial"/>
          <w:color w:val="000000"/>
          <w:lang w:eastAsia="en-GB"/>
        </w:rPr>
        <w:lastRenderedPageBreak/>
        <w:t>Thus the ancient Jewish sages saw precisely in the Jewish people’s capacity to survive tragedy, the manifestation of God’s faithfulness and fidelity to His promise.</w:t>
      </w:r>
    </w:p>
    <w:p w:rsidR="00513195" w:rsidRPr="00C95A70" w:rsidRDefault="00513195" w:rsidP="00513195">
      <w:pPr>
        <w:shd w:val="clear" w:color="auto" w:fill="FFFFFF"/>
        <w:spacing w:before="96" w:after="120" w:line="288" w:lineRule="atLeast"/>
        <w:rPr>
          <w:rFonts w:eastAsia="Times New Roman" w:cs="Arial"/>
          <w:color w:val="000000"/>
          <w:lang w:eastAsia="en-GB"/>
        </w:rPr>
      </w:pPr>
      <w:r w:rsidRPr="00C95A70">
        <w:rPr>
          <w:rFonts w:eastAsia="Times New Roman" w:cs="Arial"/>
          <w:color w:val="000000"/>
          <w:lang w:eastAsia="en-GB"/>
        </w:rPr>
        <w:t xml:space="preserve">Ironically there were those who pointed to Jewish homelessness and suffering over the majority of the last two millennia as proof of God’s rejection of Israel and even of the latter’s replacement. </w:t>
      </w:r>
    </w:p>
    <w:p w:rsidR="00513195" w:rsidRPr="00C95A70" w:rsidRDefault="00513195" w:rsidP="00513195">
      <w:pPr>
        <w:shd w:val="clear" w:color="auto" w:fill="FFFFFF"/>
        <w:spacing w:before="96" w:after="120" w:line="288" w:lineRule="atLeast"/>
        <w:rPr>
          <w:rFonts w:eastAsia="Times New Roman" w:cs="Arial"/>
          <w:color w:val="000000"/>
          <w:lang w:eastAsia="en-GB"/>
        </w:rPr>
      </w:pPr>
      <w:r w:rsidRPr="00C95A70">
        <w:rPr>
          <w:rFonts w:eastAsia="Times New Roman" w:cs="Arial"/>
          <w:color w:val="000000"/>
          <w:lang w:eastAsia="en-GB"/>
        </w:rPr>
        <w:t xml:space="preserve">But for us, our very capacity to remain alive and vibrant despite that homelessness; the very capacity to withstand the hostility, hatred and violence, that was directed at us; could only be explained in terms of God’s love and faithfulness, that would lead to the fulfilment of His promise expressed in Scripture, that he would return us to the Land and bring about the revivification of Jewish life within it. </w:t>
      </w:r>
    </w:p>
    <w:p w:rsidR="00513195" w:rsidRPr="00C95A70" w:rsidRDefault="00513195" w:rsidP="00513195">
      <w:pPr>
        <w:shd w:val="clear" w:color="auto" w:fill="FFFFFF"/>
        <w:spacing w:before="96" w:after="120" w:line="288" w:lineRule="atLeast"/>
        <w:rPr>
          <w:rFonts w:eastAsia="Times New Roman" w:cs="Arial"/>
          <w:color w:val="000000"/>
          <w:lang w:eastAsia="en-GB"/>
        </w:rPr>
      </w:pPr>
      <w:r w:rsidRPr="00C95A70">
        <w:rPr>
          <w:rFonts w:eastAsia="Times New Roman" w:cs="Arial"/>
          <w:color w:val="000000"/>
          <w:lang w:eastAsia="en-GB"/>
        </w:rPr>
        <w:t>However more even than this hope, it was our daily experience that revealed to us the Divine Presence and His Goodness and sustained our faith accordingly.</w:t>
      </w:r>
    </w:p>
    <w:p w:rsidR="00513195" w:rsidRPr="00C95A70" w:rsidRDefault="00513195" w:rsidP="008A6594">
      <w:pPr>
        <w:shd w:val="clear" w:color="auto" w:fill="FFFFFF"/>
        <w:spacing w:before="96" w:after="120" w:line="288" w:lineRule="atLeast"/>
        <w:rPr>
          <w:rFonts w:eastAsia="Times New Roman" w:cs="Arial"/>
          <w:color w:val="000000"/>
          <w:lang w:eastAsia="en-GB"/>
        </w:rPr>
      </w:pPr>
      <w:r w:rsidRPr="00C95A70">
        <w:rPr>
          <w:rFonts w:eastAsia="Times New Roman" w:cs="Arial"/>
          <w:color w:val="000000"/>
          <w:lang w:eastAsia="en-GB"/>
        </w:rPr>
        <w:t xml:space="preserve">The last passage of the midrash (the </w:t>
      </w:r>
      <w:proofErr w:type="spellStart"/>
      <w:r w:rsidRPr="00C95A70">
        <w:rPr>
          <w:rFonts w:eastAsia="Times New Roman" w:cs="Arial"/>
          <w:color w:val="000000"/>
          <w:lang w:eastAsia="en-GB"/>
        </w:rPr>
        <w:t>homiletical</w:t>
      </w:r>
      <w:proofErr w:type="spellEnd"/>
      <w:r w:rsidRPr="00C95A70">
        <w:rPr>
          <w:rFonts w:eastAsia="Times New Roman" w:cs="Arial"/>
          <w:color w:val="000000"/>
          <w:lang w:eastAsia="en-GB"/>
        </w:rPr>
        <w:t xml:space="preserve"> teachings based on Scripture) on the Pentateuch, contains the following </w:t>
      </w:r>
      <w:proofErr w:type="gramStart"/>
      <w:r w:rsidRPr="00C95A70">
        <w:rPr>
          <w:rFonts w:eastAsia="Times New Roman" w:cs="Arial"/>
          <w:color w:val="000000"/>
          <w:lang w:eastAsia="en-GB"/>
        </w:rPr>
        <w:t>statement :</w:t>
      </w:r>
      <w:proofErr w:type="gramEnd"/>
      <w:r w:rsidRPr="00C95A70">
        <w:rPr>
          <w:rFonts w:eastAsia="Times New Roman" w:cs="Arial"/>
          <w:color w:val="000000"/>
          <w:lang w:eastAsia="en-GB"/>
        </w:rPr>
        <w:t>-</w:t>
      </w:r>
    </w:p>
    <w:p w:rsidR="00C95A70" w:rsidRDefault="00513195" w:rsidP="00C95A70">
      <w:pPr>
        <w:shd w:val="clear" w:color="auto" w:fill="FFFFFF"/>
        <w:spacing w:before="96" w:after="120" w:line="288" w:lineRule="atLeast"/>
        <w:ind w:left="720"/>
        <w:rPr>
          <w:rFonts w:eastAsia="Times New Roman" w:cs="Arial"/>
          <w:color w:val="000000"/>
          <w:sz w:val="20"/>
          <w:szCs w:val="20"/>
          <w:lang w:eastAsia="en-GB"/>
        </w:rPr>
      </w:pPr>
      <w:r w:rsidRPr="00C95A70">
        <w:rPr>
          <w:rFonts w:eastAsia="Times New Roman" w:cs="Arial"/>
          <w:color w:val="000000"/>
          <w:sz w:val="20"/>
          <w:szCs w:val="20"/>
          <w:lang w:eastAsia="en-GB"/>
        </w:rPr>
        <w:t xml:space="preserve">“He who rises in the morning and does not say the blessing (praising God </w:t>
      </w:r>
      <w:proofErr w:type="gramStart"/>
      <w:r w:rsidRPr="00C95A70">
        <w:rPr>
          <w:rFonts w:eastAsia="Times New Roman" w:cs="Arial"/>
          <w:color w:val="000000"/>
          <w:sz w:val="20"/>
          <w:szCs w:val="20"/>
          <w:lang w:eastAsia="en-GB"/>
        </w:rPr>
        <w:t>as )</w:t>
      </w:r>
      <w:proofErr w:type="gramEnd"/>
      <w:r w:rsidRPr="00C95A70">
        <w:rPr>
          <w:rFonts w:eastAsia="Times New Roman" w:cs="Arial"/>
          <w:color w:val="000000"/>
          <w:sz w:val="20"/>
          <w:szCs w:val="20"/>
          <w:lang w:eastAsia="en-GB"/>
        </w:rPr>
        <w:t xml:space="preserve"> Creator of Light; or who lies down in the evening without saying the blessing (praising God as the One) who causes dusk to fall; (is as one who) has forfeited his life.”  </w:t>
      </w:r>
    </w:p>
    <w:p w:rsidR="00513195" w:rsidRPr="00C95A70" w:rsidRDefault="00513195" w:rsidP="00C95A70">
      <w:pPr>
        <w:shd w:val="clear" w:color="auto" w:fill="FFFFFF"/>
        <w:spacing w:before="96" w:after="120" w:line="288" w:lineRule="atLeast"/>
        <w:rPr>
          <w:rFonts w:eastAsia="Times New Roman" w:cs="Arial"/>
          <w:color w:val="000000"/>
          <w:lang w:eastAsia="en-GB"/>
        </w:rPr>
      </w:pPr>
      <w:r w:rsidRPr="00C95A70">
        <w:rPr>
          <w:rFonts w:eastAsia="Times New Roman" w:cs="Arial"/>
          <w:color w:val="000000"/>
          <w:lang w:eastAsia="en-GB"/>
        </w:rPr>
        <w:t>In order to understand this statement, we need to understand the concept of a “blessing” in Judaism.</w:t>
      </w:r>
    </w:p>
    <w:p w:rsidR="00513195" w:rsidRPr="00C95A70" w:rsidRDefault="00513195" w:rsidP="00C95A70">
      <w:pPr>
        <w:shd w:val="clear" w:color="auto" w:fill="FFFFFF"/>
        <w:spacing w:before="96" w:after="120" w:line="288" w:lineRule="atLeast"/>
        <w:rPr>
          <w:rFonts w:eastAsia="Times New Roman" w:cs="Arial"/>
          <w:color w:val="000000"/>
          <w:lang w:eastAsia="en-GB"/>
        </w:rPr>
      </w:pPr>
      <w:r w:rsidRPr="00C95A70">
        <w:rPr>
          <w:rFonts w:eastAsia="Times New Roman" w:cs="Arial"/>
          <w:color w:val="000000"/>
          <w:lang w:eastAsia="en-GB"/>
        </w:rPr>
        <w:t xml:space="preserve">The sages of the Talmud teach that if one does not make a blessing before partaking of food, drink, scent etc., one is like a thief; because one has partaken of God’s gifts without acknowledging Him. </w:t>
      </w:r>
    </w:p>
    <w:p w:rsidR="00513195" w:rsidRPr="00C95A70" w:rsidRDefault="00513195" w:rsidP="00C95A70">
      <w:pPr>
        <w:shd w:val="clear" w:color="auto" w:fill="FFFFFF"/>
        <w:spacing w:before="96" w:after="120" w:line="288" w:lineRule="atLeast"/>
        <w:rPr>
          <w:rFonts w:eastAsia="Times New Roman" w:cs="Arial"/>
          <w:color w:val="000000"/>
          <w:lang w:eastAsia="en-GB"/>
        </w:rPr>
      </w:pPr>
      <w:r w:rsidRPr="00C95A70">
        <w:rPr>
          <w:rFonts w:eastAsia="Times New Roman" w:cs="Arial"/>
          <w:color w:val="000000"/>
          <w:lang w:eastAsia="en-GB"/>
        </w:rPr>
        <w:t xml:space="preserve">Accordingly in Jewish practice there is a formula that one is obliged to recite before partaking of any sustenance. For example, if </w:t>
      </w:r>
      <w:r w:rsidR="00C95A70" w:rsidRPr="00C95A70">
        <w:rPr>
          <w:rFonts w:eastAsia="Times New Roman" w:cs="Arial"/>
          <w:color w:val="000000"/>
          <w:lang w:eastAsia="en-GB"/>
        </w:rPr>
        <w:t>one is</w:t>
      </w:r>
      <w:r w:rsidRPr="00C95A70">
        <w:rPr>
          <w:rFonts w:eastAsia="Times New Roman" w:cs="Arial"/>
          <w:color w:val="000000"/>
          <w:lang w:eastAsia="en-GB"/>
        </w:rPr>
        <w:t xml:space="preserve"> about to eat a piece of fruit, </w:t>
      </w:r>
      <w:r w:rsidR="00C95A70" w:rsidRPr="00C95A70">
        <w:rPr>
          <w:rFonts w:eastAsia="Times New Roman" w:cs="Arial"/>
          <w:color w:val="000000"/>
          <w:lang w:eastAsia="en-GB"/>
        </w:rPr>
        <w:t>one</w:t>
      </w:r>
      <w:r w:rsidRPr="00C95A70">
        <w:rPr>
          <w:rFonts w:eastAsia="Times New Roman" w:cs="Arial"/>
          <w:color w:val="000000"/>
          <w:lang w:eastAsia="en-GB"/>
        </w:rPr>
        <w:t xml:space="preserve"> declare</w:t>
      </w:r>
      <w:r w:rsidR="00C95A70" w:rsidRPr="00C95A70">
        <w:rPr>
          <w:rFonts w:eastAsia="Times New Roman" w:cs="Arial"/>
          <w:color w:val="000000"/>
          <w:lang w:eastAsia="en-GB"/>
        </w:rPr>
        <w:t>s</w:t>
      </w:r>
      <w:r w:rsidRPr="00C95A70">
        <w:rPr>
          <w:rFonts w:eastAsia="Times New Roman" w:cs="Arial"/>
          <w:color w:val="000000"/>
          <w:lang w:eastAsia="en-GB"/>
        </w:rPr>
        <w:t xml:space="preserve"> </w:t>
      </w:r>
    </w:p>
    <w:p w:rsidR="00513195" w:rsidRPr="00C95A70" w:rsidRDefault="00513195" w:rsidP="00513195">
      <w:pPr>
        <w:shd w:val="clear" w:color="auto" w:fill="FFFFFF"/>
        <w:spacing w:before="96" w:after="120" w:line="288" w:lineRule="atLeast"/>
        <w:ind w:left="720"/>
        <w:rPr>
          <w:rFonts w:eastAsia="Times New Roman" w:cs="Arial"/>
          <w:color w:val="000000"/>
          <w:sz w:val="20"/>
          <w:szCs w:val="20"/>
          <w:lang w:eastAsia="en-GB"/>
        </w:rPr>
      </w:pPr>
      <w:r w:rsidRPr="00C95A70">
        <w:rPr>
          <w:rFonts w:eastAsia="Times New Roman" w:cs="Arial"/>
          <w:color w:val="000000"/>
          <w:sz w:val="20"/>
          <w:szCs w:val="20"/>
          <w:lang w:eastAsia="en-GB"/>
        </w:rPr>
        <w:t>“Blessed are you O God our Lord, Sovereign of the Universe, who creates the fruit of the tree.”</w:t>
      </w:r>
    </w:p>
    <w:p w:rsidR="00513195" w:rsidRPr="00C95A70" w:rsidRDefault="00513195" w:rsidP="00513195">
      <w:pPr>
        <w:shd w:val="clear" w:color="auto" w:fill="FFFFFF"/>
        <w:spacing w:before="96" w:after="120" w:line="288" w:lineRule="atLeast"/>
        <w:rPr>
          <w:rFonts w:eastAsia="Times New Roman" w:cs="Arial"/>
          <w:color w:val="000000"/>
          <w:lang w:eastAsia="en-GB"/>
        </w:rPr>
      </w:pPr>
      <w:r w:rsidRPr="00C95A70">
        <w:rPr>
          <w:rFonts w:eastAsia="Times New Roman" w:cs="Arial"/>
          <w:color w:val="000000"/>
          <w:lang w:eastAsia="en-GB"/>
        </w:rPr>
        <w:t>What is one doing when one consciously makes such a declaration?</w:t>
      </w:r>
    </w:p>
    <w:p w:rsidR="00513195" w:rsidRPr="00C95A70" w:rsidRDefault="00513195" w:rsidP="00513195">
      <w:pPr>
        <w:shd w:val="clear" w:color="auto" w:fill="FFFFFF"/>
        <w:spacing w:before="96" w:after="120" w:line="288" w:lineRule="atLeast"/>
        <w:rPr>
          <w:rFonts w:eastAsia="Times New Roman" w:cs="Arial"/>
          <w:color w:val="000000"/>
          <w:lang w:eastAsia="en-GB"/>
        </w:rPr>
      </w:pPr>
      <w:r w:rsidRPr="00C95A70">
        <w:rPr>
          <w:rFonts w:eastAsia="Times New Roman" w:cs="Arial"/>
          <w:color w:val="000000"/>
          <w:lang w:eastAsia="en-GB"/>
        </w:rPr>
        <w:t>One is not only expressing one’s thanks for the pleasure and benefit one is about to derive from that piece of fruit. One is also acknowledging that it is a product of life’s sustaining force; that it comes from the Creator of All. In other words one is expressing awareness and appreciation.</w:t>
      </w:r>
    </w:p>
    <w:p w:rsidR="00513195" w:rsidRPr="00C95A70" w:rsidRDefault="00513195" w:rsidP="00311D49">
      <w:pPr>
        <w:shd w:val="clear" w:color="auto" w:fill="FFFFFF"/>
        <w:spacing w:before="96" w:after="120" w:line="288" w:lineRule="atLeast"/>
        <w:rPr>
          <w:rFonts w:eastAsia="Times New Roman" w:cs="Arial"/>
          <w:color w:val="000000"/>
          <w:lang w:eastAsia="en-GB"/>
        </w:rPr>
      </w:pPr>
      <w:r w:rsidRPr="00C95A70">
        <w:rPr>
          <w:rFonts w:eastAsia="Times New Roman" w:cs="Arial"/>
          <w:color w:val="000000"/>
          <w:lang w:eastAsia="en-GB"/>
        </w:rPr>
        <w:t xml:space="preserve">Accordingly, what our sages are declaring in the aforementioned midrash is that if one can get up in the morning and see sunrise, or even just daylight; or go to bed at night after seeing sunset, or just nightfall itself; and there is no awareness or appreciation; one takes it all for granted; one is oblivious to the Divine Presence in the Creation around one; then you may as well not be here - because such a person is not really living, but just functioning. To really live, means to live in the consciousness of the Divine Spirit, within oneself, one’s neighbour, within the cosmos, the creation as a whole. </w:t>
      </w:r>
    </w:p>
    <w:p w:rsidR="00513195" w:rsidRPr="00C95A70" w:rsidRDefault="00513195" w:rsidP="00513195">
      <w:pPr>
        <w:shd w:val="clear" w:color="auto" w:fill="FFFFFF"/>
        <w:spacing w:before="96" w:after="120" w:line="288" w:lineRule="atLeast"/>
        <w:rPr>
          <w:rFonts w:eastAsia="Times New Roman" w:cs="Arial"/>
          <w:color w:val="000000"/>
          <w:lang w:eastAsia="en-GB"/>
        </w:rPr>
      </w:pPr>
      <w:r w:rsidRPr="00C95A70">
        <w:rPr>
          <w:rFonts w:eastAsia="Times New Roman" w:cs="Arial"/>
          <w:color w:val="000000"/>
          <w:lang w:eastAsia="en-GB"/>
        </w:rPr>
        <w:t xml:space="preserve">In effect, Judaism is a way of life that seeks to maintain God-consciousness in our lives as much as possible; not only in inter-personal relations, but in all aspects of our daily existence; and not only in acts that are specific to such a goal, e.g. prayer three times a day (and blessings before and after food); but also in relation to fundamental physical needs such as eating and drinking. The discipline of the commandments is designed to prevent one from responding automatically to hunger or thirst; making as much of one’s day , week and annual cycle , replete with actions that seek to deepen a sense of the Divine Presence and providence. </w:t>
      </w:r>
    </w:p>
    <w:p w:rsidR="00513195" w:rsidRPr="00C95A70" w:rsidRDefault="00513195" w:rsidP="00252DC1">
      <w:pPr>
        <w:shd w:val="clear" w:color="auto" w:fill="FFFFFF"/>
        <w:spacing w:before="96" w:after="120" w:line="288" w:lineRule="atLeast"/>
        <w:rPr>
          <w:rFonts w:eastAsia="Times New Roman" w:cs="Arial"/>
          <w:color w:val="000000"/>
          <w:lang w:eastAsia="en-GB"/>
        </w:rPr>
      </w:pPr>
      <w:r w:rsidRPr="00C95A70">
        <w:rPr>
          <w:rFonts w:eastAsia="Times New Roman" w:cs="Arial"/>
          <w:color w:val="000000"/>
          <w:lang w:eastAsia="en-GB"/>
        </w:rPr>
        <w:lastRenderedPageBreak/>
        <w:t xml:space="preserve">According to Jewish tradition not just ten commandments were given at </w:t>
      </w:r>
      <w:proofErr w:type="gramStart"/>
      <w:r w:rsidRPr="00C95A70">
        <w:rPr>
          <w:rFonts w:eastAsia="Times New Roman" w:cs="Arial"/>
          <w:color w:val="000000"/>
          <w:lang w:eastAsia="en-GB"/>
        </w:rPr>
        <w:t>Sinai ,</w:t>
      </w:r>
      <w:proofErr w:type="gramEnd"/>
      <w:r w:rsidRPr="00C95A70">
        <w:rPr>
          <w:rFonts w:eastAsia="Times New Roman" w:cs="Arial"/>
          <w:color w:val="000000"/>
          <w:lang w:eastAsia="en-GB"/>
        </w:rPr>
        <w:t xml:space="preserve"> but six hundred and thirteen. Of course many of these related to the Temple, its modus operandi and the various offerings for different occasions. In addition many commandments are situational specific and often for specific individuals or groups. Then there are many which are conditional on situations that are not daily occu</w:t>
      </w:r>
      <w:r w:rsidR="00252DC1" w:rsidRPr="00C95A70">
        <w:rPr>
          <w:rFonts w:eastAsia="Times New Roman" w:cs="Arial"/>
          <w:color w:val="000000"/>
          <w:lang w:eastAsia="en-GB"/>
        </w:rPr>
        <w:t>r</w:t>
      </w:r>
      <w:r w:rsidRPr="00C95A70">
        <w:rPr>
          <w:rFonts w:eastAsia="Times New Roman" w:cs="Arial"/>
          <w:color w:val="000000"/>
          <w:lang w:eastAsia="en-GB"/>
        </w:rPr>
        <w:t>rences and may never confront one ( e.g. removing a stumbling block before the blind) and there are those that are conditional ion one having failed or transgressed other comm</w:t>
      </w:r>
      <w:r w:rsidR="00252DC1" w:rsidRPr="00C95A70">
        <w:rPr>
          <w:rFonts w:eastAsia="Times New Roman" w:cs="Arial"/>
          <w:color w:val="000000"/>
          <w:lang w:eastAsia="en-GB"/>
        </w:rPr>
        <w:t>a</w:t>
      </w:r>
      <w:r w:rsidRPr="00C95A70">
        <w:rPr>
          <w:rFonts w:eastAsia="Times New Roman" w:cs="Arial"/>
          <w:color w:val="000000"/>
          <w:lang w:eastAsia="en-GB"/>
        </w:rPr>
        <w:t>ndments. For example there is a commandment regarding pr</w:t>
      </w:r>
      <w:r w:rsidR="00252DC1" w:rsidRPr="00C95A70">
        <w:rPr>
          <w:rFonts w:eastAsia="Times New Roman" w:cs="Arial"/>
          <w:color w:val="000000"/>
          <w:lang w:eastAsia="en-GB"/>
        </w:rPr>
        <w:t>o</w:t>
      </w:r>
      <w:r w:rsidRPr="00C95A70">
        <w:rPr>
          <w:rFonts w:eastAsia="Times New Roman" w:cs="Arial"/>
          <w:color w:val="000000"/>
          <w:lang w:eastAsia="en-GB"/>
        </w:rPr>
        <w:t>cedu</w:t>
      </w:r>
      <w:r w:rsidR="00252DC1" w:rsidRPr="00C95A70">
        <w:rPr>
          <w:rFonts w:eastAsia="Times New Roman" w:cs="Arial"/>
          <w:color w:val="000000"/>
          <w:lang w:eastAsia="en-GB"/>
        </w:rPr>
        <w:t>r</w:t>
      </w:r>
      <w:r w:rsidRPr="00C95A70">
        <w:rPr>
          <w:rFonts w:eastAsia="Times New Roman" w:cs="Arial"/>
          <w:color w:val="000000"/>
          <w:lang w:eastAsia="en-GB"/>
        </w:rPr>
        <w:t>e for marital divorce. Obviously div</w:t>
      </w:r>
      <w:r w:rsidR="00252DC1" w:rsidRPr="00C95A70">
        <w:rPr>
          <w:rFonts w:eastAsia="Times New Roman" w:cs="Arial"/>
          <w:color w:val="000000"/>
          <w:lang w:eastAsia="en-GB"/>
        </w:rPr>
        <w:t>o</w:t>
      </w:r>
      <w:r w:rsidRPr="00C95A70">
        <w:rPr>
          <w:rFonts w:eastAsia="Times New Roman" w:cs="Arial"/>
          <w:color w:val="000000"/>
          <w:lang w:eastAsia="en-GB"/>
        </w:rPr>
        <w:t xml:space="preserve">rce is not an ideal, but an </w:t>
      </w:r>
      <w:r w:rsidR="00252DC1" w:rsidRPr="00C95A70">
        <w:rPr>
          <w:rFonts w:eastAsia="Times New Roman" w:cs="Arial"/>
          <w:color w:val="000000"/>
          <w:lang w:eastAsia="en-GB"/>
        </w:rPr>
        <w:t xml:space="preserve">accommodation </w:t>
      </w:r>
      <w:r w:rsidRPr="00C95A70">
        <w:rPr>
          <w:rFonts w:eastAsia="Times New Roman" w:cs="Arial"/>
          <w:color w:val="000000"/>
          <w:lang w:eastAsia="en-GB"/>
        </w:rPr>
        <w:t>to very human failing. O</w:t>
      </w:r>
      <w:r w:rsidR="00252DC1" w:rsidRPr="00C95A70">
        <w:rPr>
          <w:rFonts w:eastAsia="Times New Roman" w:cs="Arial"/>
          <w:color w:val="000000"/>
          <w:lang w:eastAsia="en-GB"/>
        </w:rPr>
        <w:t>r</w:t>
      </w:r>
      <w:r w:rsidRPr="00C95A70">
        <w:rPr>
          <w:rFonts w:eastAsia="Times New Roman" w:cs="Arial"/>
          <w:color w:val="000000"/>
          <w:lang w:eastAsia="en-GB"/>
        </w:rPr>
        <w:t xml:space="preserve"> another example might be the commandment to help your enemy lift up the load which is weighing do</w:t>
      </w:r>
      <w:r w:rsidR="00252DC1" w:rsidRPr="00C95A70">
        <w:rPr>
          <w:rFonts w:eastAsia="Times New Roman" w:cs="Arial"/>
          <w:color w:val="000000"/>
          <w:lang w:eastAsia="en-GB"/>
        </w:rPr>
        <w:t>w</w:t>
      </w:r>
      <w:r w:rsidRPr="00C95A70">
        <w:rPr>
          <w:rFonts w:eastAsia="Times New Roman" w:cs="Arial"/>
          <w:color w:val="000000"/>
          <w:lang w:eastAsia="en-GB"/>
        </w:rPr>
        <w:t xml:space="preserve">n his donkey. Apart from the situational specificity of the commandment; it is also conditional on </w:t>
      </w:r>
      <w:r w:rsidR="00252DC1" w:rsidRPr="00C95A70">
        <w:rPr>
          <w:rFonts w:eastAsia="Times New Roman" w:cs="Arial"/>
          <w:color w:val="000000"/>
          <w:lang w:eastAsia="en-GB"/>
        </w:rPr>
        <w:t>one</w:t>
      </w:r>
      <w:r w:rsidRPr="00C95A70">
        <w:rPr>
          <w:rFonts w:eastAsia="Times New Roman" w:cs="Arial"/>
          <w:color w:val="000000"/>
          <w:lang w:eastAsia="en-GB"/>
        </w:rPr>
        <w:t xml:space="preserve"> having an enemy, in which case o</w:t>
      </w:r>
      <w:r w:rsidR="00252DC1" w:rsidRPr="00C95A70">
        <w:rPr>
          <w:rFonts w:eastAsia="Times New Roman" w:cs="Arial"/>
          <w:color w:val="000000"/>
          <w:lang w:eastAsia="en-GB"/>
        </w:rPr>
        <w:t>ne</w:t>
      </w:r>
      <w:r w:rsidRPr="00C95A70">
        <w:rPr>
          <w:rFonts w:eastAsia="Times New Roman" w:cs="Arial"/>
          <w:color w:val="000000"/>
          <w:lang w:eastAsia="en-GB"/>
        </w:rPr>
        <w:t xml:space="preserve"> ha</w:t>
      </w:r>
      <w:r w:rsidR="00252DC1" w:rsidRPr="00C95A70">
        <w:rPr>
          <w:rFonts w:eastAsia="Times New Roman" w:cs="Arial"/>
          <w:color w:val="000000"/>
          <w:lang w:eastAsia="en-GB"/>
        </w:rPr>
        <w:t>s</w:t>
      </w:r>
      <w:r w:rsidRPr="00C95A70">
        <w:rPr>
          <w:rFonts w:eastAsia="Times New Roman" w:cs="Arial"/>
          <w:color w:val="000000"/>
          <w:lang w:eastAsia="en-GB"/>
        </w:rPr>
        <w:t xml:space="preserve"> transgressed the comm</w:t>
      </w:r>
      <w:r w:rsidR="00252DC1" w:rsidRPr="00C95A70">
        <w:rPr>
          <w:rFonts w:eastAsia="Times New Roman" w:cs="Arial"/>
          <w:color w:val="000000"/>
          <w:lang w:eastAsia="en-GB"/>
        </w:rPr>
        <w:t>a</w:t>
      </w:r>
      <w:r w:rsidRPr="00C95A70">
        <w:rPr>
          <w:rFonts w:eastAsia="Times New Roman" w:cs="Arial"/>
          <w:color w:val="000000"/>
          <w:lang w:eastAsia="en-GB"/>
        </w:rPr>
        <w:t>nd</w:t>
      </w:r>
      <w:r w:rsidR="00252DC1" w:rsidRPr="00C95A70">
        <w:rPr>
          <w:rFonts w:eastAsia="Times New Roman" w:cs="Arial"/>
          <w:color w:val="000000"/>
          <w:lang w:eastAsia="en-GB"/>
        </w:rPr>
        <w:t>m</w:t>
      </w:r>
      <w:r w:rsidRPr="00C95A70">
        <w:rPr>
          <w:rFonts w:eastAsia="Times New Roman" w:cs="Arial"/>
          <w:color w:val="000000"/>
          <w:lang w:eastAsia="en-GB"/>
        </w:rPr>
        <w:t xml:space="preserve">ent to love </w:t>
      </w:r>
      <w:r w:rsidR="00252DC1" w:rsidRPr="00C95A70">
        <w:rPr>
          <w:rFonts w:eastAsia="Times New Roman" w:cs="Arial"/>
          <w:color w:val="000000"/>
          <w:lang w:eastAsia="en-GB"/>
        </w:rPr>
        <w:t>one’s</w:t>
      </w:r>
      <w:r w:rsidRPr="00C95A70">
        <w:rPr>
          <w:rFonts w:eastAsia="Times New Roman" w:cs="Arial"/>
          <w:color w:val="000000"/>
          <w:lang w:eastAsia="en-GB"/>
        </w:rPr>
        <w:t xml:space="preserve"> neighbour as </w:t>
      </w:r>
      <w:r w:rsidR="00252DC1" w:rsidRPr="00C95A70">
        <w:rPr>
          <w:rFonts w:eastAsia="Times New Roman" w:cs="Arial"/>
          <w:color w:val="000000"/>
          <w:lang w:eastAsia="en-GB"/>
        </w:rPr>
        <w:t>one</w:t>
      </w:r>
      <w:r w:rsidRPr="00C95A70">
        <w:rPr>
          <w:rFonts w:eastAsia="Times New Roman" w:cs="Arial"/>
          <w:color w:val="000000"/>
          <w:lang w:eastAsia="en-GB"/>
        </w:rPr>
        <w:t>self</w:t>
      </w:r>
      <w:r w:rsidR="00252DC1" w:rsidRPr="00C95A70">
        <w:rPr>
          <w:rFonts w:eastAsia="Times New Roman" w:cs="Arial"/>
          <w:color w:val="000000"/>
          <w:lang w:eastAsia="en-GB"/>
        </w:rPr>
        <w:t>. Thus it is neither possible nor actually desirable to be in a position to observe all the commandments.</w:t>
      </w:r>
    </w:p>
    <w:p w:rsidR="001E249B" w:rsidRPr="00C95A70" w:rsidRDefault="00513195" w:rsidP="008A6594">
      <w:pPr>
        <w:shd w:val="clear" w:color="auto" w:fill="FFFFFF"/>
        <w:spacing w:before="96" w:after="120" w:line="288" w:lineRule="atLeast"/>
        <w:rPr>
          <w:rFonts w:eastAsia="Times New Roman" w:cs="Arial"/>
          <w:color w:val="000000"/>
          <w:lang w:eastAsia="en-GB"/>
        </w:rPr>
      </w:pPr>
      <w:r w:rsidRPr="00C95A70">
        <w:rPr>
          <w:rFonts w:eastAsia="Times New Roman" w:cs="Arial"/>
          <w:color w:val="000000"/>
          <w:lang w:eastAsia="en-GB"/>
        </w:rPr>
        <w:t>However</w:t>
      </w:r>
      <w:r w:rsidR="00252DC1" w:rsidRPr="00C95A70">
        <w:rPr>
          <w:rFonts w:eastAsia="Times New Roman" w:cs="Arial"/>
          <w:color w:val="000000"/>
          <w:lang w:eastAsia="en-GB"/>
        </w:rPr>
        <w:t xml:space="preserve"> Judaism is still made up of scores of social, ritual, festival and devotional commandments.</w:t>
      </w:r>
      <w:r w:rsidRPr="00C95A70">
        <w:rPr>
          <w:rFonts w:eastAsia="Times New Roman" w:cs="Arial"/>
          <w:color w:val="000000"/>
          <w:lang w:eastAsia="en-GB"/>
        </w:rPr>
        <w:t xml:space="preserve">  </w:t>
      </w:r>
      <w:r w:rsidR="001E249B" w:rsidRPr="00C95A70">
        <w:rPr>
          <w:rFonts w:eastAsia="Times New Roman" w:cs="Arial"/>
          <w:color w:val="000000"/>
          <w:lang w:eastAsia="en-GB"/>
        </w:rPr>
        <w:t>In fact, the word commandment is insufficient to describe what Judaism describes in Hebrew as a “</w:t>
      </w:r>
      <w:r w:rsidR="001E249B" w:rsidRPr="00C95A70">
        <w:rPr>
          <w:rFonts w:eastAsia="Times New Roman" w:cs="Arial"/>
          <w:i/>
          <w:iCs/>
          <w:color w:val="000000"/>
          <w:lang w:eastAsia="en-GB"/>
        </w:rPr>
        <w:t>mitzvah</w:t>
      </w:r>
      <w:r w:rsidR="001E249B" w:rsidRPr="00C95A70">
        <w:rPr>
          <w:rFonts w:eastAsia="Times New Roman" w:cs="Arial"/>
          <w:color w:val="000000"/>
          <w:lang w:eastAsia="en-GB"/>
        </w:rPr>
        <w:t xml:space="preserve">”. The word </w:t>
      </w:r>
      <w:r w:rsidR="001E249B" w:rsidRPr="00C95A70">
        <w:rPr>
          <w:rFonts w:eastAsia="Times New Roman" w:cs="Arial"/>
          <w:i/>
          <w:iCs/>
          <w:color w:val="000000"/>
          <w:lang w:eastAsia="en-GB"/>
        </w:rPr>
        <w:t>mitzvah</w:t>
      </w:r>
      <w:r w:rsidR="001E249B" w:rsidRPr="00C95A70">
        <w:rPr>
          <w:rFonts w:eastAsia="Times New Roman" w:cs="Arial"/>
          <w:color w:val="000000"/>
          <w:lang w:eastAsia="en-GB"/>
        </w:rPr>
        <w:t xml:space="preserve"> is used also to simple mean a righteous deed. In fact the commandments are seen as acts of Godliness and goodliness which imbue us with a sense</w:t>
      </w:r>
      <w:r w:rsidR="00422B17" w:rsidRPr="00C95A70">
        <w:rPr>
          <w:rFonts w:eastAsia="Times New Roman" w:cs="Arial"/>
          <w:color w:val="000000"/>
          <w:lang w:eastAsia="en-GB"/>
        </w:rPr>
        <w:t xml:space="preserve"> of/a faith in</w:t>
      </w:r>
      <w:r w:rsidR="001E249B" w:rsidRPr="00C95A70">
        <w:rPr>
          <w:rFonts w:eastAsia="Times New Roman" w:cs="Arial"/>
          <w:color w:val="000000"/>
          <w:lang w:eastAsia="en-GB"/>
        </w:rPr>
        <w:t xml:space="preserve">  God’s Presence and His goodness</w:t>
      </w:r>
      <w:r w:rsidR="008A6594" w:rsidRPr="00C95A70">
        <w:rPr>
          <w:rFonts w:eastAsia="Times New Roman" w:cs="Arial"/>
          <w:color w:val="000000"/>
          <w:lang w:eastAsia="en-GB"/>
        </w:rPr>
        <w:t>,</w:t>
      </w:r>
      <w:r w:rsidR="001E249B" w:rsidRPr="00C95A70">
        <w:rPr>
          <w:rFonts w:eastAsia="Times New Roman" w:cs="Arial"/>
          <w:color w:val="000000"/>
          <w:lang w:eastAsia="en-GB"/>
        </w:rPr>
        <w:t xml:space="preserve"> that should direct our own paths at all times.</w:t>
      </w:r>
    </w:p>
    <w:p w:rsidR="001E249B" w:rsidRPr="00C95A70" w:rsidRDefault="001E249B" w:rsidP="00252DC1">
      <w:pPr>
        <w:shd w:val="clear" w:color="auto" w:fill="FFFFFF"/>
        <w:spacing w:before="96" w:after="120" w:line="288" w:lineRule="atLeast"/>
        <w:rPr>
          <w:rFonts w:eastAsia="Times New Roman" w:cs="Arial"/>
          <w:color w:val="000000"/>
          <w:lang w:eastAsia="en-GB"/>
        </w:rPr>
      </w:pPr>
    </w:p>
    <w:p w:rsidR="00513195" w:rsidRPr="00C95A70" w:rsidRDefault="00513195" w:rsidP="00252DC1">
      <w:pPr>
        <w:shd w:val="clear" w:color="auto" w:fill="FFFFFF"/>
        <w:spacing w:before="96" w:after="120" w:line="288" w:lineRule="atLeast"/>
        <w:rPr>
          <w:rFonts w:eastAsia="Times New Roman" w:cs="Arial"/>
          <w:color w:val="000000"/>
          <w:lang w:eastAsia="en-GB"/>
        </w:rPr>
      </w:pPr>
      <w:r w:rsidRPr="00C95A70">
        <w:rPr>
          <w:rFonts w:eastAsia="Times New Roman" w:cs="Arial"/>
          <w:color w:val="000000"/>
          <w:lang w:eastAsia="en-GB"/>
        </w:rPr>
        <w:t>Central to th</w:t>
      </w:r>
      <w:r w:rsidR="00252DC1" w:rsidRPr="00C95A70">
        <w:rPr>
          <w:rFonts w:eastAsia="Times New Roman" w:cs="Arial"/>
          <w:color w:val="000000"/>
          <w:lang w:eastAsia="en-GB"/>
        </w:rPr>
        <w:t>ese</w:t>
      </w:r>
      <w:r w:rsidRPr="00C95A70">
        <w:rPr>
          <w:rFonts w:eastAsia="Times New Roman" w:cs="Arial"/>
          <w:color w:val="000000"/>
          <w:lang w:eastAsia="en-GB"/>
        </w:rPr>
        <w:t xml:space="preserve"> is the Sabbath, described in the Jewish mystical tradition as Queen.</w:t>
      </w:r>
    </w:p>
    <w:p w:rsidR="00513195" w:rsidRPr="00C95A70" w:rsidRDefault="00513195" w:rsidP="00513195">
      <w:pPr>
        <w:shd w:val="clear" w:color="auto" w:fill="FFFFFF"/>
        <w:spacing w:before="96" w:after="120" w:line="288" w:lineRule="atLeast"/>
        <w:rPr>
          <w:rFonts w:eastAsia="Times New Roman" w:cs="Arial"/>
          <w:color w:val="000000"/>
          <w:lang w:eastAsia="en-GB"/>
        </w:rPr>
      </w:pPr>
      <w:r w:rsidRPr="00C95A70">
        <w:rPr>
          <w:rFonts w:eastAsia="Times New Roman" w:cs="Arial"/>
          <w:color w:val="000000"/>
          <w:lang w:eastAsia="en-GB"/>
        </w:rPr>
        <w:t>One of the most remarkable mediaeval intellectuals was the Muslim scholar Abu al-</w:t>
      </w:r>
      <w:proofErr w:type="spellStart"/>
      <w:r w:rsidRPr="00C95A70">
        <w:rPr>
          <w:rFonts w:eastAsia="Times New Roman" w:cs="Arial"/>
          <w:color w:val="000000"/>
          <w:lang w:eastAsia="en-GB"/>
        </w:rPr>
        <w:t>Rayhan</w:t>
      </w:r>
      <w:proofErr w:type="spellEnd"/>
      <w:r w:rsidRPr="00C95A70">
        <w:rPr>
          <w:rFonts w:eastAsia="Times New Roman" w:cs="Arial"/>
          <w:color w:val="000000"/>
          <w:lang w:eastAsia="en-GB"/>
        </w:rPr>
        <w:t xml:space="preserve"> Muhammad Al-</w:t>
      </w:r>
      <w:proofErr w:type="spellStart"/>
      <w:r w:rsidRPr="00C95A70">
        <w:rPr>
          <w:rFonts w:eastAsia="Times New Roman" w:cs="Arial"/>
          <w:color w:val="000000"/>
          <w:lang w:eastAsia="en-GB"/>
        </w:rPr>
        <w:t>Biruni</w:t>
      </w:r>
      <w:proofErr w:type="spellEnd"/>
      <w:r w:rsidRPr="00C95A70">
        <w:rPr>
          <w:rFonts w:eastAsia="Times New Roman" w:cs="Arial"/>
          <w:color w:val="000000"/>
          <w:lang w:eastAsia="en-GB"/>
        </w:rPr>
        <w:t xml:space="preserve">.  Al </w:t>
      </w:r>
      <w:proofErr w:type="spellStart"/>
      <w:r w:rsidRPr="00C95A70">
        <w:rPr>
          <w:rFonts w:eastAsia="Times New Roman" w:cs="Arial"/>
          <w:color w:val="000000"/>
          <w:lang w:eastAsia="en-GB"/>
        </w:rPr>
        <w:t>Biruni</w:t>
      </w:r>
      <w:proofErr w:type="spellEnd"/>
      <w:r w:rsidRPr="00C95A70">
        <w:rPr>
          <w:rFonts w:eastAsia="Times New Roman" w:cs="Arial"/>
          <w:color w:val="000000"/>
          <w:lang w:eastAsia="en-GB"/>
        </w:rPr>
        <w:t xml:space="preserve"> was a true renaissance man long before the Renaissance – a polymath, scientist, mathematician, astronomer, geographer, historian, linguist, sociologist and student of the religions both west and east.  In this regard concerning the Abrahamic religions Al </w:t>
      </w:r>
      <w:proofErr w:type="spellStart"/>
      <w:r w:rsidRPr="00C95A70">
        <w:rPr>
          <w:rFonts w:eastAsia="Times New Roman" w:cs="Arial"/>
          <w:color w:val="000000"/>
          <w:lang w:eastAsia="en-GB"/>
        </w:rPr>
        <w:t>Biruni</w:t>
      </w:r>
      <w:proofErr w:type="spellEnd"/>
      <w:r w:rsidRPr="00C95A70">
        <w:rPr>
          <w:rFonts w:eastAsia="Times New Roman" w:cs="Arial"/>
          <w:color w:val="000000"/>
          <w:lang w:eastAsia="en-GB"/>
        </w:rPr>
        <w:t xml:space="preserve"> declares that if one wants to understand Islam, one must understand the </w:t>
      </w:r>
      <w:proofErr w:type="spellStart"/>
      <w:r w:rsidRPr="00C95A70">
        <w:rPr>
          <w:rFonts w:eastAsia="Times New Roman" w:cs="Arial"/>
          <w:i/>
          <w:iCs/>
          <w:color w:val="000000"/>
          <w:lang w:eastAsia="en-GB"/>
        </w:rPr>
        <w:t>shehadeh</w:t>
      </w:r>
      <w:proofErr w:type="spellEnd"/>
      <w:r w:rsidRPr="00C95A70">
        <w:rPr>
          <w:rFonts w:eastAsia="Times New Roman" w:cs="Arial"/>
          <w:color w:val="000000"/>
          <w:lang w:eastAsia="en-GB"/>
        </w:rPr>
        <w:t xml:space="preserve"> the Muslim declaration of faith; if one wants to understand Christianity, one needs to understand the concept of the Trinity; and if one wants to understand Judaism, one needs to understand the Sabbath. This is an enormously incisive insight in which Al </w:t>
      </w:r>
      <w:proofErr w:type="spellStart"/>
      <w:r w:rsidRPr="00C95A70">
        <w:rPr>
          <w:rFonts w:eastAsia="Times New Roman" w:cs="Arial"/>
          <w:color w:val="000000"/>
          <w:lang w:eastAsia="en-GB"/>
        </w:rPr>
        <w:t>Biruni</w:t>
      </w:r>
      <w:proofErr w:type="spellEnd"/>
      <w:r w:rsidRPr="00C95A70">
        <w:rPr>
          <w:rFonts w:eastAsia="Times New Roman" w:cs="Arial"/>
          <w:color w:val="000000"/>
          <w:lang w:eastAsia="en-GB"/>
        </w:rPr>
        <w:t xml:space="preserve"> reiterates the aforementioned comment that not only is Judaism less theological than both Christianity and even Islam; but one can only really understand it through its praxis; and in this regard the Sabbath has pride of place.</w:t>
      </w:r>
    </w:p>
    <w:p w:rsidR="00252DC1" w:rsidRPr="00C95A70" w:rsidRDefault="00513195" w:rsidP="00311D49">
      <w:pPr>
        <w:shd w:val="clear" w:color="auto" w:fill="FFFFFF"/>
        <w:spacing w:before="96" w:after="120" w:line="288" w:lineRule="atLeast"/>
        <w:rPr>
          <w:rFonts w:eastAsia="Times New Roman" w:cs="Arial"/>
          <w:color w:val="000000"/>
          <w:lang w:eastAsia="en-GB"/>
        </w:rPr>
      </w:pPr>
      <w:r w:rsidRPr="00C95A70">
        <w:rPr>
          <w:rFonts w:eastAsia="Times New Roman" w:cs="Arial"/>
          <w:color w:val="000000"/>
          <w:lang w:eastAsia="en-GB"/>
        </w:rPr>
        <w:t>It is precisely through experiencing a totally different kind of day when so much of the demands of the week-day are prohibited by Jewish laws to intrude on a day devoted to family and community</w:t>
      </w:r>
      <w:r w:rsidR="00252DC1" w:rsidRPr="00C95A70">
        <w:rPr>
          <w:rFonts w:eastAsia="Times New Roman" w:cs="Arial"/>
          <w:color w:val="000000"/>
          <w:lang w:eastAsia="en-GB"/>
        </w:rPr>
        <w:t>; a day devoted to</w:t>
      </w:r>
      <w:r w:rsidRPr="00C95A70">
        <w:rPr>
          <w:rFonts w:eastAsia="Times New Roman" w:cs="Arial"/>
          <w:color w:val="000000"/>
          <w:lang w:eastAsia="en-GB"/>
        </w:rPr>
        <w:t xml:space="preserve"> rest, p</w:t>
      </w:r>
      <w:r w:rsidR="00422B17" w:rsidRPr="00C95A70">
        <w:rPr>
          <w:rFonts w:eastAsia="Times New Roman" w:cs="Arial"/>
          <w:color w:val="000000"/>
          <w:lang w:eastAsia="en-GB"/>
        </w:rPr>
        <w:t>r</w:t>
      </w:r>
      <w:r w:rsidRPr="00C95A70">
        <w:rPr>
          <w:rFonts w:eastAsia="Times New Roman" w:cs="Arial"/>
          <w:color w:val="000000"/>
          <w:lang w:eastAsia="en-GB"/>
        </w:rPr>
        <w:t xml:space="preserve">ayer, study, and celebratory meals; </w:t>
      </w:r>
      <w:r w:rsidR="00422B17" w:rsidRPr="00C95A70">
        <w:rPr>
          <w:rFonts w:eastAsia="Times New Roman" w:cs="Arial"/>
          <w:color w:val="000000"/>
          <w:lang w:eastAsia="en-GB"/>
        </w:rPr>
        <w:t xml:space="preserve">in which </w:t>
      </w:r>
      <w:r w:rsidRPr="00C95A70">
        <w:rPr>
          <w:rFonts w:eastAsia="Times New Roman" w:cs="Arial"/>
          <w:color w:val="000000"/>
          <w:lang w:eastAsia="en-GB"/>
        </w:rPr>
        <w:t>one experiences</w:t>
      </w:r>
      <w:r w:rsidR="00422B17" w:rsidRPr="00C95A70">
        <w:rPr>
          <w:rFonts w:eastAsia="Times New Roman" w:cs="Arial"/>
          <w:color w:val="000000"/>
          <w:lang w:eastAsia="en-GB"/>
        </w:rPr>
        <w:t>/is conscious of</w:t>
      </w:r>
      <w:r w:rsidRPr="00C95A70">
        <w:rPr>
          <w:rFonts w:eastAsia="Times New Roman" w:cs="Arial"/>
          <w:color w:val="000000"/>
          <w:lang w:eastAsia="en-GB"/>
        </w:rPr>
        <w:t xml:space="preserve"> the Divine Presence within one, around one</w:t>
      </w:r>
      <w:r w:rsidR="00422B17" w:rsidRPr="00C95A70">
        <w:rPr>
          <w:rFonts w:eastAsia="Times New Roman" w:cs="Arial"/>
          <w:color w:val="000000"/>
          <w:lang w:eastAsia="en-GB"/>
        </w:rPr>
        <w:t xml:space="preserve"> -</w:t>
      </w:r>
      <w:r w:rsidRPr="00C95A70">
        <w:rPr>
          <w:rFonts w:eastAsia="Times New Roman" w:cs="Arial"/>
          <w:color w:val="000000"/>
          <w:lang w:eastAsia="en-GB"/>
        </w:rPr>
        <w:t xml:space="preserve"> in the </w:t>
      </w:r>
      <w:r w:rsidR="00252DC1" w:rsidRPr="00C95A70">
        <w:rPr>
          <w:rFonts w:eastAsia="Times New Roman" w:cs="Arial"/>
          <w:color w:val="000000"/>
          <w:lang w:eastAsia="en-GB"/>
        </w:rPr>
        <w:t>C</w:t>
      </w:r>
      <w:r w:rsidRPr="00C95A70">
        <w:rPr>
          <w:rFonts w:eastAsia="Times New Roman" w:cs="Arial"/>
          <w:color w:val="000000"/>
          <w:lang w:eastAsia="en-GB"/>
        </w:rPr>
        <w:t xml:space="preserve">reation itself. Accordingly the celebration of the Sabbath as both the testament of </w:t>
      </w:r>
      <w:r w:rsidR="00252DC1" w:rsidRPr="00C95A70">
        <w:rPr>
          <w:rFonts w:eastAsia="Times New Roman" w:cs="Arial"/>
          <w:color w:val="000000"/>
          <w:lang w:eastAsia="en-GB"/>
        </w:rPr>
        <w:t>C</w:t>
      </w:r>
      <w:r w:rsidRPr="00C95A70">
        <w:rPr>
          <w:rFonts w:eastAsia="Times New Roman" w:cs="Arial"/>
          <w:color w:val="000000"/>
          <w:lang w:eastAsia="en-GB"/>
        </w:rPr>
        <w:t xml:space="preserve">reation and </w:t>
      </w:r>
      <w:r w:rsidR="00252DC1" w:rsidRPr="00C95A70">
        <w:rPr>
          <w:rFonts w:eastAsia="Times New Roman" w:cs="Arial"/>
          <w:color w:val="000000"/>
          <w:lang w:eastAsia="en-GB"/>
        </w:rPr>
        <w:t>L</w:t>
      </w:r>
      <w:r w:rsidRPr="00C95A70">
        <w:rPr>
          <w:rFonts w:eastAsia="Times New Roman" w:cs="Arial"/>
          <w:color w:val="000000"/>
          <w:lang w:eastAsia="en-GB"/>
        </w:rPr>
        <w:t>iberation (as reflected in the Exodus) is experienced in its very observance.</w:t>
      </w:r>
      <w:r w:rsidR="00252DC1" w:rsidRPr="00C95A70">
        <w:rPr>
          <w:rFonts w:eastAsia="Times New Roman" w:cs="Arial"/>
          <w:color w:val="000000"/>
          <w:lang w:eastAsia="en-GB"/>
        </w:rPr>
        <w:t xml:space="preserve"> </w:t>
      </w:r>
    </w:p>
    <w:p w:rsidR="00252DC1" w:rsidRPr="00C95A70" w:rsidRDefault="00252DC1" w:rsidP="008A6594">
      <w:pPr>
        <w:shd w:val="clear" w:color="auto" w:fill="FFFFFF"/>
        <w:spacing w:before="96" w:after="120" w:line="288" w:lineRule="atLeast"/>
        <w:rPr>
          <w:rFonts w:eastAsia="Times New Roman" w:cs="Arial"/>
          <w:color w:val="000000"/>
          <w:lang w:eastAsia="en-GB"/>
        </w:rPr>
      </w:pPr>
      <w:r w:rsidRPr="00C95A70">
        <w:rPr>
          <w:rFonts w:eastAsia="Times New Roman" w:cs="Arial"/>
          <w:color w:val="000000"/>
          <w:lang w:eastAsia="en-GB"/>
        </w:rPr>
        <w:t>The</w:t>
      </w:r>
      <w:r w:rsidR="008A6594" w:rsidRPr="00C95A70">
        <w:rPr>
          <w:rFonts w:eastAsia="Times New Roman" w:cs="Arial"/>
          <w:color w:val="000000"/>
          <w:lang w:eastAsia="en-GB"/>
        </w:rPr>
        <w:t xml:space="preserve"> scholar and </w:t>
      </w:r>
      <w:r w:rsidR="00733469" w:rsidRPr="00C95A70">
        <w:rPr>
          <w:rFonts w:eastAsia="Times New Roman" w:cs="Arial"/>
          <w:color w:val="000000"/>
          <w:lang w:eastAsia="en-GB"/>
        </w:rPr>
        <w:t xml:space="preserve">biblical commentator </w:t>
      </w:r>
      <w:r w:rsidR="008A6594" w:rsidRPr="00C95A70">
        <w:rPr>
          <w:rFonts w:eastAsia="Times New Roman" w:cs="Arial"/>
          <w:color w:val="000000"/>
          <w:lang w:eastAsia="en-GB"/>
        </w:rPr>
        <w:t xml:space="preserve">Rabbi </w:t>
      </w:r>
      <w:proofErr w:type="spellStart"/>
      <w:r w:rsidRPr="00C95A70">
        <w:rPr>
          <w:rFonts w:eastAsia="Times New Roman" w:cs="Arial"/>
          <w:color w:val="000000"/>
          <w:lang w:eastAsia="en-GB"/>
        </w:rPr>
        <w:t>Benno</w:t>
      </w:r>
      <w:proofErr w:type="spellEnd"/>
      <w:r w:rsidRPr="00C95A70">
        <w:rPr>
          <w:rFonts w:eastAsia="Times New Roman" w:cs="Arial"/>
          <w:color w:val="000000"/>
          <w:lang w:eastAsia="en-GB"/>
        </w:rPr>
        <w:t xml:space="preserve"> Jacob wrote:-</w:t>
      </w:r>
    </w:p>
    <w:p w:rsidR="00733469" w:rsidRPr="00C95A70" w:rsidRDefault="00252DC1" w:rsidP="00733469">
      <w:pPr>
        <w:shd w:val="clear" w:color="auto" w:fill="FFFFFF"/>
        <w:spacing w:before="96" w:after="120" w:line="288" w:lineRule="atLeast"/>
        <w:ind w:left="720"/>
        <w:rPr>
          <w:rFonts w:eastAsia="Times New Roman" w:cs="Arial"/>
          <w:color w:val="000000"/>
          <w:sz w:val="20"/>
          <w:szCs w:val="20"/>
          <w:lang w:eastAsia="en-GB"/>
        </w:rPr>
      </w:pPr>
      <w:r w:rsidRPr="00C95A70">
        <w:rPr>
          <w:rFonts w:eastAsia="Times New Roman" w:cs="Arial"/>
          <w:color w:val="000000"/>
          <w:sz w:val="20"/>
          <w:szCs w:val="20"/>
          <w:lang w:eastAsia="en-GB"/>
        </w:rPr>
        <w:t>“The Sabbath plants a heaven in the Jewish home, filling it with long expected and blissfully greeted peace; making the home a sanctuary, the father a priest, and the mother who lights the Sabbath candles an angel of light”</w:t>
      </w:r>
      <w:r w:rsidR="00733469" w:rsidRPr="00C95A70">
        <w:rPr>
          <w:rFonts w:eastAsia="Times New Roman" w:cs="Arial"/>
          <w:color w:val="000000"/>
          <w:sz w:val="20"/>
          <w:szCs w:val="20"/>
          <w:lang w:eastAsia="en-GB"/>
        </w:rPr>
        <w:t>.</w:t>
      </w:r>
    </w:p>
    <w:p w:rsidR="00733469" w:rsidRPr="00C95A70" w:rsidRDefault="00733469" w:rsidP="00733469">
      <w:pPr>
        <w:shd w:val="clear" w:color="auto" w:fill="FFFFFF"/>
        <w:spacing w:before="96" w:after="120" w:line="288" w:lineRule="atLeast"/>
        <w:rPr>
          <w:rFonts w:eastAsia="Times New Roman" w:cs="Arial"/>
          <w:color w:val="000000"/>
          <w:lang w:eastAsia="en-GB"/>
        </w:rPr>
      </w:pPr>
      <w:r w:rsidRPr="00C95A70">
        <w:rPr>
          <w:rFonts w:eastAsia="Times New Roman" w:cs="Arial"/>
          <w:color w:val="000000"/>
          <w:lang w:eastAsia="en-GB"/>
        </w:rPr>
        <w:t xml:space="preserve">Indeed throughout the darkest period of history, it has been within the Jewish home above all where the light of Divine providence has been experienced and thus faith strengthened and reinforced.  </w:t>
      </w:r>
    </w:p>
    <w:p w:rsidR="001E249B" w:rsidRPr="00C95A70" w:rsidRDefault="001E249B" w:rsidP="00733469">
      <w:pPr>
        <w:shd w:val="clear" w:color="auto" w:fill="FFFFFF"/>
        <w:spacing w:before="96" w:after="120" w:line="288" w:lineRule="atLeast"/>
        <w:rPr>
          <w:rFonts w:eastAsia="Times New Roman" w:cs="Arial"/>
          <w:color w:val="000000"/>
          <w:lang w:eastAsia="en-GB"/>
        </w:rPr>
      </w:pPr>
    </w:p>
    <w:p w:rsidR="001E249B" w:rsidRPr="00C95A70" w:rsidRDefault="001E249B" w:rsidP="00733469">
      <w:pPr>
        <w:shd w:val="clear" w:color="auto" w:fill="FFFFFF"/>
        <w:spacing w:before="96" w:after="120" w:line="288" w:lineRule="atLeast"/>
        <w:rPr>
          <w:rFonts w:eastAsia="Times New Roman" w:cs="Arial"/>
          <w:color w:val="000000"/>
          <w:lang w:eastAsia="en-GB"/>
        </w:rPr>
      </w:pPr>
    </w:p>
    <w:p w:rsidR="00733469" w:rsidRPr="00C95A70" w:rsidRDefault="00733469" w:rsidP="00422B17">
      <w:pPr>
        <w:shd w:val="clear" w:color="auto" w:fill="FFFFFF"/>
        <w:spacing w:before="96" w:after="120" w:line="288" w:lineRule="atLeast"/>
        <w:rPr>
          <w:rFonts w:eastAsia="Times New Roman" w:cs="Arial"/>
          <w:color w:val="000000"/>
          <w:lang w:eastAsia="en-GB"/>
        </w:rPr>
      </w:pPr>
      <w:r w:rsidRPr="00C95A70">
        <w:rPr>
          <w:rFonts w:eastAsia="Times New Roman" w:cs="Arial"/>
          <w:color w:val="000000"/>
          <w:lang w:eastAsia="en-GB"/>
        </w:rPr>
        <w:lastRenderedPageBreak/>
        <w:t xml:space="preserve">In fact, the home is the central place of Jewish experience as the central institution of Jewish life. Judaism can function without a synagogue; it can even function without a school/ a religious study centre; but it cannot survive without the home.  </w:t>
      </w:r>
      <w:r w:rsidR="00422B17" w:rsidRPr="00C95A70">
        <w:rPr>
          <w:rFonts w:eastAsia="Times New Roman" w:cs="Arial"/>
          <w:color w:val="000000"/>
          <w:lang w:eastAsia="en-GB"/>
        </w:rPr>
        <w:t>I</w:t>
      </w:r>
      <w:r w:rsidRPr="00C95A70">
        <w:rPr>
          <w:rFonts w:eastAsia="Times New Roman" w:cs="Arial"/>
          <w:color w:val="000000"/>
          <w:lang w:eastAsia="en-GB"/>
        </w:rPr>
        <w:t>ndeed the Jewish</w:t>
      </w:r>
      <w:r w:rsidR="00422B17" w:rsidRPr="00C95A70">
        <w:rPr>
          <w:rFonts w:eastAsia="Times New Roman" w:cs="Arial"/>
          <w:color w:val="000000"/>
          <w:lang w:eastAsia="en-GB"/>
        </w:rPr>
        <w:t xml:space="preserve"> vibrancy</w:t>
      </w:r>
      <w:r w:rsidRPr="00C95A70">
        <w:rPr>
          <w:rFonts w:eastAsia="Times New Roman" w:cs="Arial"/>
          <w:color w:val="000000"/>
          <w:lang w:eastAsia="en-GB"/>
        </w:rPr>
        <w:t xml:space="preserve"> of a</w:t>
      </w:r>
      <w:r w:rsidR="00422B17" w:rsidRPr="00C95A70">
        <w:rPr>
          <w:rFonts w:eastAsia="Times New Roman" w:cs="Arial"/>
          <w:color w:val="000000"/>
          <w:lang w:eastAsia="en-GB"/>
        </w:rPr>
        <w:t xml:space="preserve"> Jewish</w:t>
      </w:r>
      <w:r w:rsidRPr="00C95A70">
        <w:rPr>
          <w:rFonts w:eastAsia="Times New Roman" w:cs="Arial"/>
          <w:color w:val="000000"/>
          <w:lang w:eastAsia="en-GB"/>
        </w:rPr>
        <w:t xml:space="preserve"> home is very much reflected by the Sabbath within it. As a modern Jewish thinker, </w:t>
      </w:r>
      <w:proofErr w:type="spellStart"/>
      <w:r w:rsidRPr="00C95A70">
        <w:rPr>
          <w:rFonts w:eastAsia="Times New Roman" w:cs="Arial"/>
          <w:color w:val="000000"/>
          <w:lang w:eastAsia="en-GB"/>
        </w:rPr>
        <w:t>Pinchas</w:t>
      </w:r>
      <w:proofErr w:type="spellEnd"/>
      <w:r w:rsidRPr="00C95A70">
        <w:rPr>
          <w:rFonts w:eastAsia="Times New Roman" w:cs="Arial"/>
          <w:color w:val="000000"/>
          <w:lang w:eastAsia="en-GB"/>
        </w:rPr>
        <w:t xml:space="preserve"> </w:t>
      </w:r>
      <w:proofErr w:type="spellStart"/>
      <w:r w:rsidRPr="00C95A70">
        <w:rPr>
          <w:rFonts w:eastAsia="Times New Roman" w:cs="Arial"/>
          <w:color w:val="000000"/>
          <w:lang w:eastAsia="en-GB"/>
        </w:rPr>
        <w:t>Peli</w:t>
      </w:r>
      <w:proofErr w:type="spellEnd"/>
      <w:r w:rsidRPr="00C95A70">
        <w:rPr>
          <w:rFonts w:eastAsia="Times New Roman" w:cs="Arial"/>
          <w:color w:val="000000"/>
          <w:lang w:eastAsia="en-GB"/>
        </w:rPr>
        <w:t>, stated:-</w:t>
      </w:r>
    </w:p>
    <w:p w:rsidR="00733469" w:rsidRPr="00C95A70" w:rsidRDefault="00733469" w:rsidP="00013565">
      <w:pPr>
        <w:shd w:val="clear" w:color="auto" w:fill="FFFFFF"/>
        <w:spacing w:before="96" w:after="120" w:line="288" w:lineRule="atLeast"/>
        <w:ind w:left="720"/>
        <w:rPr>
          <w:rFonts w:eastAsia="Times New Roman" w:cs="Arial"/>
          <w:color w:val="000000"/>
          <w:sz w:val="20"/>
          <w:szCs w:val="20"/>
          <w:lang w:eastAsia="en-GB"/>
        </w:rPr>
      </w:pPr>
      <w:r w:rsidRPr="00C95A70">
        <w:rPr>
          <w:rFonts w:eastAsia="Times New Roman" w:cs="Arial"/>
          <w:color w:val="000000"/>
          <w:lang w:eastAsia="en-GB"/>
        </w:rPr>
        <w:t xml:space="preserve"> </w:t>
      </w:r>
      <w:r w:rsidRPr="00C95A70">
        <w:rPr>
          <w:rFonts w:eastAsia="Times New Roman" w:cs="Arial"/>
          <w:color w:val="000000"/>
          <w:sz w:val="20"/>
          <w:szCs w:val="20"/>
          <w:lang w:eastAsia="en-GB"/>
        </w:rPr>
        <w:t>“Tell me what a Jew’s Sabbath is like; and I will tell you what kind of Jew he or she is.</w:t>
      </w:r>
      <w:r w:rsidR="00013565" w:rsidRPr="00C95A70">
        <w:rPr>
          <w:rFonts w:eastAsia="Times New Roman" w:cs="Arial"/>
          <w:color w:val="000000"/>
          <w:sz w:val="20"/>
          <w:szCs w:val="20"/>
          <w:lang w:eastAsia="en-GB"/>
        </w:rPr>
        <w:t>”</w:t>
      </w:r>
    </w:p>
    <w:p w:rsidR="00733469" w:rsidRPr="00C95A70" w:rsidRDefault="00733469" w:rsidP="00013565">
      <w:pPr>
        <w:shd w:val="clear" w:color="auto" w:fill="FFFFFF"/>
        <w:spacing w:before="96" w:after="120" w:line="288" w:lineRule="atLeast"/>
        <w:rPr>
          <w:rFonts w:eastAsia="Times New Roman" w:cs="Arial"/>
          <w:color w:val="000000"/>
          <w:lang w:eastAsia="en-GB"/>
        </w:rPr>
      </w:pPr>
      <w:r w:rsidRPr="00C95A70">
        <w:rPr>
          <w:rFonts w:eastAsia="Times New Roman" w:cs="Arial"/>
          <w:color w:val="000000"/>
          <w:lang w:eastAsia="en-GB"/>
        </w:rPr>
        <w:t xml:space="preserve">Moreover the nation as a whole and its faith is preserved through this experience </w:t>
      </w:r>
      <w:r w:rsidR="00252DC1" w:rsidRPr="00C95A70">
        <w:rPr>
          <w:rFonts w:eastAsia="Times New Roman" w:cs="Arial"/>
          <w:color w:val="000000"/>
          <w:lang w:eastAsia="en-GB"/>
        </w:rPr>
        <w:t>The Zionist philos</w:t>
      </w:r>
      <w:r w:rsidRPr="00C95A70">
        <w:rPr>
          <w:rFonts w:eastAsia="Times New Roman" w:cs="Arial"/>
          <w:color w:val="000000"/>
          <w:lang w:eastAsia="en-GB"/>
        </w:rPr>
        <w:t>o</w:t>
      </w:r>
      <w:r w:rsidR="00252DC1" w:rsidRPr="00C95A70">
        <w:rPr>
          <w:rFonts w:eastAsia="Times New Roman" w:cs="Arial"/>
          <w:color w:val="000000"/>
          <w:lang w:eastAsia="en-GB"/>
        </w:rPr>
        <w:t xml:space="preserve">pher Asher </w:t>
      </w:r>
      <w:proofErr w:type="spellStart"/>
      <w:r w:rsidR="00252DC1" w:rsidRPr="00C95A70">
        <w:rPr>
          <w:rFonts w:eastAsia="Times New Roman" w:cs="Arial"/>
          <w:color w:val="000000"/>
          <w:lang w:eastAsia="en-GB"/>
        </w:rPr>
        <w:t>Ginzberg</w:t>
      </w:r>
      <w:proofErr w:type="spellEnd"/>
      <w:r w:rsidR="00013565" w:rsidRPr="00C95A70">
        <w:rPr>
          <w:rFonts w:eastAsia="Times New Roman" w:cs="Arial"/>
          <w:color w:val="000000"/>
          <w:lang w:eastAsia="en-GB"/>
        </w:rPr>
        <w:t xml:space="preserve">, </w:t>
      </w:r>
      <w:r w:rsidR="00252DC1" w:rsidRPr="00C95A70">
        <w:rPr>
          <w:rFonts w:eastAsia="Times New Roman" w:cs="Arial"/>
          <w:color w:val="000000"/>
          <w:lang w:eastAsia="en-GB"/>
        </w:rPr>
        <w:t xml:space="preserve">known as </w:t>
      </w:r>
      <w:proofErr w:type="spellStart"/>
      <w:r w:rsidR="00252DC1" w:rsidRPr="00C95A70">
        <w:rPr>
          <w:rFonts w:eastAsia="Times New Roman" w:cs="Arial"/>
          <w:color w:val="000000"/>
          <w:lang w:eastAsia="en-GB"/>
        </w:rPr>
        <w:t>Aha</w:t>
      </w:r>
      <w:r w:rsidRPr="00C95A70">
        <w:rPr>
          <w:rFonts w:eastAsia="Times New Roman" w:cs="Arial"/>
          <w:color w:val="000000"/>
          <w:lang w:eastAsia="en-GB"/>
        </w:rPr>
        <w:t>d</w:t>
      </w:r>
      <w:proofErr w:type="spellEnd"/>
      <w:r w:rsidR="00252DC1" w:rsidRPr="00C95A70">
        <w:rPr>
          <w:rFonts w:eastAsia="Times New Roman" w:cs="Arial"/>
          <w:color w:val="000000"/>
          <w:lang w:eastAsia="en-GB"/>
        </w:rPr>
        <w:t xml:space="preserve"> </w:t>
      </w:r>
      <w:proofErr w:type="spellStart"/>
      <w:r w:rsidR="00252DC1" w:rsidRPr="00C95A70">
        <w:rPr>
          <w:rFonts w:eastAsia="Times New Roman" w:cs="Arial"/>
          <w:color w:val="000000"/>
          <w:lang w:eastAsia="en-GB"/>
        </w:rPr>
        <w:t>Ha’Am</w:t>
      </w:r>
      <w:proofErr w:type="spellEnd"/>
      <w:r w:rsidR="00252DC1" w:rsidRPr="00C95A70">
        <w:rPr>
          <w:rFonts w:eastAsia="Times New Roman" w:cs="Arial"/>
          <w:color w:val="000000"/>
          <w:lang w:eastAsia="en-GB"/>
        </w:rPr>
        <w:t xml:space="preserve">, </w:t>
      </w:r>
      <w:r w:rsidRPr="00C95A70">
        <w:rPr>
          <w:rFonts w:eastAsia="Times New Roman" w:cs="Arial"/>
          <w:color w:val="000000"/>
          <w:lang w:eastAsia="en-GB"/>
        </w:rPr>
        <w:t>famously declared:-</w:t>
      </w:r>
    </w:p>
    <w:p w:rsidR="00252DC1" w:rsidRPr="00C95A70" w:rsidRDefault="00733469" w:rsidP="00013565">
      <w:pPr>
        <w:shd w:val="clear" w:color="auto" w:fill="FFFFFF"/>
        <w:spacing w:before="96" w:after="120" w:line="288" w:lineRule="atLeast"/>
        <w:ind w:left="720"/>
        <w:rPr>
          <w:rFonts w:eastAsia="Times New Roman" w:cs="Arial"/>
          <w:color w:val="000000"/>
          <w:sz w:val="20"/>
          <w:szCs w:val="20"/>
          <w:lang w:eastAsia="en-GB"/>
        </w:rPr>
      </w:pPr>
      <w:r w:rsidRPr="00C95A70">
        <w:rPr>
          <w:rFonts w:eastAsia="Times New Roman" w:cs="Arial"/>
          <w:color w:val="000000"/>
          <w:lang w:eastAsia="en-GB"/>
        </w:rPr>
        <w:t xml:space="preserve"> </w:t>
      </w:r>
      <w:r w:rsidR="00013565" w:rsidRPr="00C95A70">
        <w:rPr>
          <w:rFonts w:eastAsia="Times New Roman" w:cs="Arial"/>
          <w:color w:val="000000"/>
          <w:sz w:val="20"/>
          <w:szCs w:val="20"/>
          <w:lang w:eastAsia="en-GB"/>
        </w:rPr>
        <w:t>“M</w:t>
      </w:r>
      <w:r w:rsidR="00252DC1" w:rsidRPr="00C95A70">
        <w:rPr>
          <w:rFonts w:eastAsia="Times New Roman" w:cs="Arial"/>
          <w:color w:val="000000"/>
          <w:sz w:val="20"/>
          <w:szCs w:val="20"/>
          <w:lang w:eastAsia="en-GB"/>
        </w:rPr>
        <w:t>ore than Israel has kept the Sabbath; it is the Sabbath that has kept Israel.</w:t>
      </w:r>
      <w:r w:rsidR="00013565" w:rsidRPr="00C95A70">
        <w:rPr>
          <w:rFonts w:eastAsia="Times New Roman" w:cs="Arial"/>
          <w:color w:val="000000"/>
          <w:sz w:val="20"/>
          <w:szCs w:val="20"/>
          <w:lang w:eastAsia="en-GB"/>
        </w:rPr>
        <w:t>”</w:t>
      </w:r>
    </w:p>
    <w:p w:rsidR="0023143E" w:rsidRPr="00C95A70" w:rsidRDefault="0023143E" w:rsidP="00777359"/>
    <w:p w:rsidR="00777359" w:rsidRPr="00C95A70" w:rsidRDefault="00422B17" w:rsidP="0023143E">
      <w:r w:rsidRPr="00C95A70">
        <w:t xml:space="preserve">Reference has been made, in the context of the Sabbath, to what has been described </w:t>
      </w:r>
      <w:proofErr w:type="gramStart"/>
      <w:r w:rsidRPr="00C95A70">
        <w:t>as  the</w:t>
      </w:r>
      <w:proofErr w:type="gramEnd"/>
      <w:r w:rsidRPr="00C95A70">
        <w:t xml:space="preserve"> Jewish orientating historical experience – the Exodus.  The term “orientating” has been used in the sense that the experience of liberation and redemption from slavery overwhelmingly animates the moral conscience and consciousness of Biblical ethics and the Jewish tradition based upon these.     However the most overt resuscitation of historical experience is in the annual Festivals. </w:t>
      </w:r>
      <w:r w:rsidR="00777359" w:rsidRPr="00C95A70">
        <w:t xml:space="preserve">                   </w:t>
      </w:r>
      <w:r w:rsidRPr="00C95A70">
        <w:t>The Hebrew calendar is replet</w:t>
      </w:r>
      <w:r w:rsidR="00777359" w:rsidRPr="00C95A70">
        <w:t>e</w:t>
      </w:r>
      <w:r w:rsidRPr="00C95A70">
        <w:t xml:space="preserve"> with celebrations that not only rejoice in the </w:t>
      </w:r>
      <w:r w:rsidR="00777359" w:rsidRPr="00C95A70">
        <w:t xml:space="preserve">agricultural </w:t>
      </w:r>
      <w:r w:rsidRPr="00C95A70">
        <w:t xml:space="preserve">seasons, but are precisely connected to the orientating experience of Jewish history. Indeed Jewish </w:t>
      </w:r>
      <w:proofErr w:type="gramStart"/>
      <w:r w:rsidRPr="00C95A70">
        <w:t xml:space="preserve">observance </w:t>
      </w:r>
      <w:r w:rsidR="0023143E" w:rsidRPr="00C95A70">
        <w:t>,</w:t>
      </w:r>
      <w:proofErr w:type="gramEnd"/>
      <w:r w:rsidRPr="00C95A70">
        <w:t xml:space="preserve"> the </w:t>
      </w:r>
      <w:r w:rsidRPr="00C95A70">
        <w:rPr>
          <w:i/>
          <w:iCs/>
        </w:rPr>
        <w:t>mitzvot</w:t>
      </w:r>
      <w:r w:rsidR="0023143E" w:rsidRPr="00C95A70">
        <w:rPr>
          <w:i/>
          <w:iCs/>
        </w:rPr>
        <w:t>,</w:t>
      </w:r>
      <w:r w:rsidRPr="00C95A70">
        <w:t xml:space="preserve"> associated with these events seek to enable us in some small way to actually experience past history and the sense of the Divine salvific presence within it.  </w:t>
      </w:r>
      <w:r w:rsidR="00777359" w:rsidRPr="00C95A70">
        <w:t xml:space="preserve">                       </w:t>
      </w:r>
      <w:r w:rsidRPr="00C95A70">
        <w:t xml:space="preserve">In the narrative recited at the Passover meal – the </w:t>
      </w:r>
      <w:proofErr w:type="spellStart"/>
      <w:r w:rsidRPr="00C95A70">
        <w:rPr>
          <w:i/>
          <w:iCs/>
        </w:rPr>
        <w:t>Hagaddah</w:t>
      </w:r>
      <w:proofErr w:type="spellEnd"/>
      <w:r w:rsidRPr="00C95A70">
        <w:t xml:space="preserve"> – we declare</w:t>
      </w:r>
      <w:r w:rsidR="00777359" w:rsidRPr="00C95A70">
        <w:t xml:space="preserve">:-  </w:t>
      </w:r>
    </w:p>
    <w:p w:rsidR="00777359" w:rsidRPr="00C95A70" w:rsidRDefault="00422B17" w:rsidP="00777359">
      <w:pPr>
        <w:ind w:left="720"/>
        <w:rPr>
          <w:sz w:val="20"/>
          <w:szCs w:val="20"/>
        </w:rPr>
      </w:pPr>
      <w:r w:rsidRPr="00C95A70">
        <w:rPr>
          <w:sz w:val="20"/>
          <w:szCs w:val="20"/>
        </w:rPr>
        <w:t xml:space="preserve">“in each and every generation </w:t>
      </w:r>
      <w:r w:rsidR="00777359" w:rsidRPr="00C95A70">
        <w:rPr>
          <w:sz w:val="20"/>
          <w:szCs w:val="20"/>
        </w:rPr>
        <w:t xml:space="preserve"> a person is obliged to </w:t>
      </w:r>
      <w:r w:rsidRPr="00C95A70">
        <w:rPr>
          <w:sz w:val="20"/>
          <w:szCs w:val="20"/>
        </w:rPr>
        <w:t xml:space="preserve">see oneself as if one has actually </w:t>
      </w:r>
      <w:r w:rsidR="00777359" w:rsidRPr="00C95A70">
        <w:rPr>
          <w:sz w:val="20"/>
          <w:szCs w:val="20"/>
        </w:rPr>
        <w:t xml:space="preserve">gone out of Egypt oneself”.  </w:t>
      </w:r>
    </w:p>
    <w:p w:rsidR="00777359" w:rsidRPr="00C95A70" w:rsidRDefault="00777359" w:rsidP="0023143E">
      <w:r w:rsidRPr="00C95A70">
        <w:t>Accordingly in keeping with precise Biblical injunctions, we actually ingest and imbibe the historical experience</w:t>
      </w:r>
      <w:r w:rsidR="0023143E" w:rsidRPr="00C95A70">
        <w:t>;</w:t>
      </w:r>
      <w:r w:rsidRPr="00C95A70">
        <w:t xml:space="preserve"> eating bitter herbs to remember the bitterness and distaste of slavery; eating unleavened bread to remember the haste of our departure therefrom; toasting Divine liberation with celebratory cups of wine.</w:t>
      </w:r>
    </w:p>
    <w:p w:rsidR="00034EC5" w:rsidRPr="00C95A70" w:rsidRDefault="00777359" w:rsidP="0023143E">
      <w:r w:rsidRPr="00C95A70">
        <w:t xml:space="preserve">Another obvious example is the festival of </w:t>
      </w:r>
      <w:r w:rsidRPr="00C95A70">
        <w:rPr>
          <w:i/>
          <w:iCs/>
        </w:rPr>
        <w:t>Sukkot</w:t>
      </w:r>
      <w:r w:rsidRPr="00C95A70">
        <w:t xml:space="preserve">, Tabernacles, when we </w:t>
      </w:r>
      <w:r w:rsidR="0023143E" w:rsidRPr="00C95A70">
        <w:t xml:space="preserve">are </w:t>
      </w:r>
      <w:r w:rsidRPr="00C95A70">
        <w:t>actually</w:t>
      </w:r>
      <w:r w:rsidR="0023143E" w:rsidRPr="00C95A70">
        <w:t xml:space="preserve"> meant </w:t>
      </w:r>
      <w:proofErr w:type="gramStart"/>
      <w:r w:rsidR="0023143E" w:rsidRPr="00C95A70">
        <w:t xml:space="preserve">to </w:t>
      </w:r>
      <w:r w:rsidRPr="00C95A70">
        <w:t xml:space="preserve"> leave</w:t>
      </w:r>
      <w:proofErr w:type="gramEnd"/>
      <w:r w:rsidRPr="00C95A70">
        <w:t xml:space="preserve"> our ho</w:t>
      </w:r>
      <w:r w:rsidR="0023143E" w:rsidRPr="00C95A70">
        <w:t>mes</w:t>
      </w:r>
      <w:r w:rsidRPr="00C95A70">
        <w:t xml:space="preserve"> and dwell in temporary booths of vegetative covering in accordance with Biblical prescription , in order to experience the vulnerability and overwhelming dependence on Providence by our ancestors on their way to the Promised Land.   These annual experiences reinforce our daily practice in </w:t>
      </w:r>
      <w:r w:rsidR="00034EC5" w:rsidRPr="00C95A70">
        <w:t>deepening our faith in God as the</w:t>
      </w:r>
      <w:r w:rsidR="0023143E" w:rsidRPr="00C95A70">
        <w:t xml:space="preserve"> P</w:t>
      </w:r>
      <w:r w:rsidR="00034EC5" w:rsidRPr="00C95A70">
        <w:t>resence in our lives and history.</w:t>
      </w:r>
    </w:p>
    <w:p w:rsidR="00034EC5" w:rsidRPr="00C95A70" w:rsidRDefault="00311D49" w:rsidP="0023143E">
      <w:r>
        <w:t>For the Cabbalists however</w:t>
      </w:r>
      <w:r w:rsidR="00034EC5" w:rsidRPr="00C95A70">
        <w:t xml:space="preserve">, there is an esoteric cosmology in which </w:t>
      </w:r>
      <w:r w:rsidR="00034EC5" w:rsidRPr="00C95A70">
        <w:rPr>
          <w:i/>
          <w:iCs/>
        </w:rPr>
        <w:t>mitzvot</w:t>
      </w:r>
      <w:r w:rsidR="00034EC5" w:rsidRPr="00C95A70">
        <w:t xml:space="preserve"> do more than deepen our faith and God consciousness. They actually are the vehicle of cosmic redemption itself.                  A critical analysis </w:t>
      </w:r>
      <w:r w:rsidR="0023143E" w:rsidRPr="00C95A70">
        <w:t>might well</w:t>
      </w:r>
      <w:r w:rsidR="00034EC5" w:rsidRPr="00C95A70">
        <w:t xml:space="preserve"> suggest that the problem which this esoteric cosmology sought to address, was the dissonance between the Biblical and Prophetic call to advance righteousness justice and peace in the world; with the overwhelming hostile environment that the Jewish people had to contend with throughout most of its history and especially during the </w:t>
      </w:r>
      <w:proofErr w:type="gramStart"/>
      <w:r w:rsidR="00034EC5" w:rsidRPr="00C95A70">
        <w:t>Middle</w:t>
      </w:r>
      <w:proofErr w:type="gramEnd"/>
      <w:r w:rsidR="00034EC5" w:rsidRPr="00C95A70">
        <w:t xml:space="preserve"> Ages.   How could we being about redemption, change for better in the world, when we were so vulnerable and subject to such violent oppression</w:t>
      </w:r>
      <w:r w:rsidR="0023143E" w:rsidRPr="00C95A70">
        <w:t>?</w:t>
      </w:r>
      <w:r w:rsidR="00034EC5" w:rsidRPr="00C95A70">
        <w:t xml:space="preserve">  The Cabbalistic doctrine provided an answer</w:t>
      </w:r>
      <w:r w:rsidR="0023143E" w:rsidRPr="00C95A70">
        <w:t>,</w:t>
      </w:r>
      <w:r w:rsidR="00034EC5" w:rsidRPr="00C95A70">
        <w:t xml:space="preserve"> in explaining that when one perform</w:t>
      </w:r>
      <w:r>
        <w:t>s</w:t>
      </w:r>
      <w:r w:rsidR="00034EC5" w:rsidRPr="00C95A70">
        <w:t xml:space="preserve"> a mitzvah</w:t>
      </w:r>
      <w:r w:rsidR="0023143E" w:rsidRPr="00C95A70">
        <w:t xml:space="preserve"> -</w:t>
      </w:r>
      <w:r w:rsidR="00034EC5" w:rsidRPr="00C95A70">
        <w:t xml:space="preserve"> even a seeming minor ritual act</w:t>
      </w:r>
      <w:r w:rsidR="0023143E" w:rsidRPr="00C95A70">
        <w:t xml:space="preserve"> -</w:t>
      </w:r>
      <w:r w:rsidR="00034EC5" w:rsidRPr="00C95A70">
        <w:t xml:space="preserve"> one is actually generating a power that accumulates to change cosmic reality. </w:t>
      </w:r>
    </w:p>
    <w:p w:rsidR="0023143E" w:rsidRPr="00C95A70" w:rsidRDefault="00034EC5" w:rsidP="00311D49">
      <w:r w:rsidRPr="00C95A70">
        <w:lastRenderedPageBreak/>
        <w:t xml:space="preserve">Accordingly the </w:t>
      </w:r>
      <w:r w:rsidR="005252F7" w:rsidRPr="00C95A70">
        <w:t xml:space="preserve">internal and even isolated religious observance of </w:t>
      </w:r>
      <w:r w:rsidR="005252F7" w:rsidRPr="00C95A70">
        <w:rPr>
          <w:i/>
          <w:iCs/>
        </w:rPr>
        <w:t>mitzvot</w:t>
      </w:r>
      <w:r w:rsidR="005252F7" w:rsidRPr="00C95A70">
        <w:t xml:space="preserve"> by the individual and the </w:t>
      </w:r>
      <w:proofErr w:type="gramStart"/>
      <w:r w:rsidRPr="00C95A70">
        <w:t>community</w:t>
      </w:r>
      <w:r w:rsidR="005252F7" w:rsidRPr="00C95A70">
        <w:t>,</w:t>
      </w:r>
      <w:proofErr w:type="gramEnd"/>
      <w:r w:rsidR="005252F7" w:rsidRPr="00C95A70">
        <w:t xml:space="preserve"> has a salvific impact upon humanity at large.  </w:t>
      </w:r>
      <w:r w:rsidR="0023143E" w:rsidRPr="00C95A70">
        <w:t>This is what they called “</w:t>
      </w:r>
      <w:proofErr w:type="spellStart"/>
      <w:r w:rsidR="0023143E" w:rsidRPr="00C95A70">
        <w:rPr>
          <w:i/>
          <w:iCs/>
        </w:rPr>
        <w:t>tikkun</w:t>
      </w:r>
      <w:proofErr w:type="spellEnd"/>
      <w:r w:rsidR="0023143E" w:rsidRPr="00C95A70">
        <w:rPr>
          <w:i/>
          <w:iCs/>
        </w:rPr>
        <w:t xml:space="preserve"> </w:t>
      </w:r>
      <w:proofErr w:type="spellStart"/>
      <w:r w:rsidR="0023143E" w:rsidRPr="00C95A70">
        <w:rPr>
          <w:i/>
          <w:iCs/>
        </w:rPr>
        <w:t>olam</w:t>
      </w:r>
      <w:proofErr w:type="spellEnd"/>
      <w:r w:rsidR="0023143E" w:rsidRPr="00C95A70">
        <w:t>”, literally “mending” the world.</w:t>
      </w:r>
      <w:r w:rsidR="005252F7" w:rsidRPr="00C95A70">
        <w:t xml:space="preserve">  In parenthesis</w:t>
      </w:r>
      <w:r w:rsidR="0023143E" w:rsidRPr="00C95A70">
        <w:t>,</w:t>
      </w:r>
      <w:r w:rsidR="005252F7" w:rsidRPr="00C95A70">
        <w:t xml:space="preserve"> we might note the paradox that today </w:t>
      </w:r>
      <w:r w:rsidR="0023143E" w:rsidRPr="00C95A70">
        <w:t xml:space="preserve">this term </w:t>
      </w:r>
      <w:r w:rsidR="005252F7" w:rsidRPr="00C95A70">
        <w:t>is wide</w:t>
      </w:r>
      <w:r w:rsidR="0023143E" w:rsidRPr="00C95A70">
        <w:t xml:space="preserve">ly used </w:t>
      </w:r>
      <w:r w:rsidR="005252F7" w:rsidRPr="00C95A70">
        <w:t xml:space="preserve">to mean social activism and engagement for the betterment of society. We have primarily the Reform/Liberal strand of Judaism to thank for the transformation of this term. However, the Cabbalists who used the term to mean universal </w:t>
      </w:r>
      <w:proofErr w:type="gramStart"/>
      <w:r w:rsidR="005252F7" w:rsidRPr="00C95A70">
        <w:t>redemption,</w:t>
      </w:r>
      <w:proofErr w:type="gramEnd"/>
      <w:r w:rsidR="005252F7" w:rsidRPr="00C95A70">
        <w:t xml:space="preserve"> understood this as being achieved precisely through </w:t>
      </w:r>
      <w:r w:rsidR="005252F7" w:rsidRPr="00C95A70">
        <w:rPr>
          <w:b/>
          <w:bCs/>
          <w:i/>
          <w:iCs/>
        </w:rPr>
        <w:t>not</w:t>
      </w:r>
      <w:r w:rsidR="005252F7" w:rsidRPr="00C95A70">
        <w:t xml:space="preserve"> being engaged with society at large, but despite that absence of engagement!</w:t>
      </w:r>
    </w:p>
    <w:p w:rsidR="005252F7" w:rsidRPr="00C95A70" w:rsidRDefault="005252F7" w:rsidP="00311D49">
      <w:r w:rsidRPr="00C95A70">
        <w:t>Today thank God, Jews live in a very different world - especially in North America; and the transformation of the term, is both poetic and reflective of that historically new reality.</w:t>
      </w:r>
    </w:p>
    <w:p w:rsidR="00422B17" w:rsidRPr="00C95A70" w:rsidRDefault="005252F7" w:rsidP="0023143E">
      <w:r w:rsidRPr="00C95A70">
        <w:t xml:space="preserve">Nevertheless </w:t>
      </w:r>
      <w:r w:rsidR="00304682" w:rsidRPr="00C95A70">
        <w:t>while there is unquestionably a universal dimension and mission to Jewish</w:t>
      </w:r>
      <w:r w:rsidRPr="00C95A70">
        <w:t xml:space="preserve"> observance</w:t>
      </w:r>
      <w:r w:rsidR="0023143E" w:rsidRPr="00C95A70">
        <w:t>;</w:t>
      </w:r>
      <w:r w:rsidRPr="00C95A70">
        <w:t xml:space="preserve"> </w:t>
      </w:r>
      <w:r w:rsidR="00304682" w:rsidRPr="00C95A70">
        <w:t xml:space="preserve">regardless of whether one “buys into” Cabbalistic cosmology </w:t>
      </w:r>
      <w:r w:rsidRPr="00C95A70">
        <w:t>o</w:t>
      </w:r>
      <w:r w:rsidR="00304682" w:rsidRPr="00C95A70">
        <w:t>r not</w:t>
      </w:r>
      <w:r w:rsidR="0023143E" w:rsidRPr="00C95A70">
        <w:t>,</w:t>
      </w:r>
      <w:r w:rsidRPr="00C95A70">
        <w:t xml:space="preserve"> </w:t>
      </w:r>
      <w:r w:rsidR="00304682" w:rsidRPr="00C95A70">
        <w:t xml:space="preserve">for traditional Judaism </w:t>
      </w:r>
      <w:r w:rsidRPr="00C95A70">
        <w:t xml:space="preserve">it </w:t>
      </w:r>
      <w:r w:rsidR="00304682" w:rsidRPr="00C95A70">
        <w:t>has always been</w:t>
      </w:r>
      <w:r w:rsidRPr="00C95A70">
        <w:t xml:space="preserve"> through the </w:t>
      </w:r>
      <w:r w:rsidR="00304682" w:rsidRPr="00C95A70">
        <w:t xml:space="preserve">fulfilment of the </w:t>
      </w:r>
      <w:proofErr w:type="spellStart"/>
      <w:r w:rsidRPr="00C95A70">
        <w:rPr>
          <w:i/>
          <w:iCs/>
        </w:rPr>
        <w:t>mitzvot</w:t>
      </w:r>
      <w:proofErr w:type="spellEnd"/>
      <w:r w:rsidR="0023143E" w:rsidRPr="00C95A70">
        <w:rPr>
          <w:i/>
          <w:iCs/>
        </w:rPr>
        <w:t xml:space="preserve">, </w:t>
      </w:r>
      <w:bookmarkStart w:id="0" w:name="_GoBack"/>
      <w:bookmarkEnd w:id="0"/>
      <w:r w:rsidRPr="00C95A70">
        <w:t xml:space="preserve">that the sense of the Divine </w:t>
      </w:r>
      <w:r w:rsidR="00304682" w:rsidRPr="00C95A70">
        <w:t>presence and</w:t>
      </w:r>
      <w:r w:rsidRPr="00C95A70">
        <w:t xml:space="preserve"> the </w:t>
      </w:r>
      <w:r w:rsidR="00304682" w:rsidRPr="00C95A70">
        <w:t>concomitant</w:t>
      </w:r>
      <w:r w:rsidRPr="00C95A70">
        <w:t xml:space="preserve"> </w:t>
      </w:r>
      <w:r w:rsidR="00304682" w:rsidRPr="00C95A70">
        <w:t>confidence,</w:t>
      </w:r>
      <w:r w:rsidRPr="00C95A70">
        <w:t xml:space="preserve"> trust, faith in Divine goodness and fidelity</w:t>
      </w:r>
      <w:r w:rsidR="00304682" w:rsidRPr="00C95A70">
        <w:t>,</w:t>
      </w:r>
      <w:r w:rsidRPr="00C95A70">
        <w:t xml:space="preserve"> </w:t>
      </w:r>
      <w:r w:rsidR="00304682" w:rsidRPr="00C95A70">
        <w:t>has been and continues to be experienced.</w:t>
      </w:r>
      <w:r w:rsidRPr="00C95A70">
        <w:t xml:space="preserve"> </w:t>
      </w:r>
    </w:p>
    <w:p w:rsidR="001E249B" w:rsidRPr="00C95A70" w:rsidRDefault="001E249B"/>
    <w:p w:rsidR="001E249B" w:rsidRPr="00C95A70" w:rsidRDefault="001E249B"/>
    <w:sectPr w:rsidR="001E249B" w:rsidRPr="00C95A70">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D49" w:rsidRDefault="00311D49" w:rsidP="00311D49">
      <w:pPr>
        <w:spacing w:after="0" w:line="240" w:lineRule="auto"/>
      </w:pPr>
      <w:r>
        <w:separator/>
      </w:r>
    </w:p>
  </w:endnote>
  <w:endnote w:type="continuationSeparator" w:id="0">
    <w:p w:rsidR="00311D49" w:rsidRDefault="00311D49" w:rsidP="00311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4369353"/>
      <w:docPartObj>
        <w:docPartGallery w:val="Page Numbers (Bottom of Page)"/>
        <w:docPartUnique/>
      </w:docPartObj>
    </w:sdtPr>
    <w:sdtEndPr>
      <w:rPr>
        <w:noProof/>
      </w:rPr>
    </w:sdtEndPr>
    <w:sdtContent>
      <w:p w:rsidR="00311D49" w:rsidRDefault="00311D49">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rsidR="00311D49" w:rsidRDefault="00311D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D49" w:rsidRDefault="00311D49" w:rsidP="00311D49">
      <w:pPr>
        <w:spacing w:after="0" w:line="240" w:lineRule="auto"/>
      </w:pPr>
      <w:r>
        <w:separator/>
      </w:r>
    </w:p>
  </w:footnote>
  <w:footnote w:type="continuationSeparator" w:id="0">
    <w:p w:rsidR="00311D49" w:rsidRDefault="00311D49" w:rsidP="00311D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195"/>
    <w:rsid w:val="00013565"/>
    <w:rsid w:val="00034EC5"/>
    <w:rsid w:val="001E249B"/>
    <w:rsid w:val="0023143E"/>
    <w:rsid w:val="00252DC1"/>
    <w:rsid w:val="00304682"/>
    <w:rsid w:val="00311D49"/>
    <w:rsid w:val="003178A0"/>
    <w:rsid w:val="003C4BFF"/>
    <w:rsid w:val="00422B17"/>
    <w:rsid w:val="004461C6"/>
    <w:rsid w:val="00513195"/>
    <w:rsid w:val="005252F7"/>
    <w:rsid w:val="00733469"/>
    <w:rsid w:val="00777359"/>
    <w:rsid w:val="008A6594"/>
    <w:rsid w:val="00AC2865"/>
    <w:rsid w:val="00C95A70"/>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1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13195"/>
  </w:style>
  <w:style w:type="paragraph" w:styleId="Header">
    <w:name w:val="header"/>
    <w:basedOn w:val="Normal"/>
    <w:link w:val="HeaderChar"/>
    <w:uiPriority w:val="99"/>
    <w:unhideWhenUsed/>
    <w:rsid w:val="00311D49"/>
    <w:pPr>
      <w:tabs>
        <w:tab w:val="center" w:pos="4320"/>
        <w:tab w:val="right" w:pos="8640"/>
      </w:tabs>
      <w:spacing w:after="0" w:line="240" w:lineRule="auto"/>
    </w:pPr>
  </w:style>
  <w:style w:type="character" w:customStyle="1" w:styleId="HeaderChar">
    <w:name w:val="Header Char"/>
    <w:basedOn w:val="DefaultParagraphFont"/>
    <w:link w:val="Header"/>
    <w:uiPriority w:val="99"/>
    <w:rsid w:val="00311D49"/>
  </w:style>
  <w:style w:type="paragraph" w:styleId="Footer">
    <w:name w:val="footer"/>
    <w:basedOn w:val="Normal"/>
    <w:link w:val="FooterChar"/>
    <w:uiPriority w:val="99"/>
    <w:unhideWhenUsed/>
    <w:rsid w:val="00311D49"/>
    <w:pPr>
      <w:tabs>
        <w:tab w:val="center" w:pos="4320"/>
        <w:tab w:val="right" w:pos="8640"/>
      </w:tabs>
      <w:spacing w:after="0" w:line="240" w:lineRule="auto"/>
    </w:pPr>
  </w:style>
  <w:style w:type="character" w:customStyle="1" w:styleId="FooterChar">
    <w:name w:val="Footer Char"/>
    <w:basedOn w:val="DefaultParagraphFont"/>
    <w:link w:val="Footer"/>
    <w:uiPriority w:val="99"/>
    <w:rsid w:val="00311D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1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13195"/>
  </w:style>
  <w:style w:type="paragraph" w:styleId="Header">
    <w:name w:val="header"/>
    <w:basedOn w:val="Normal"/>
    <w:link w:val="HeaderChar"/>
    <w:uiPriority w:val="99"/>
    <w:unhideWhenUsed/>
    <w:rsid w:val="00311D49"/>
    <w:pPr>
      <w:tabs>
        <w:tab w:val="center" w:pos="4320"/>
        <w:tab w:val="right" w:pos="8640"/>
      </w:tabs>
      <w:spacing w:after="0" w:line="240" w:lineRule="auto"/>
    </w:pPr>
  </w:style>
  <w:style w:type="character" w:customStyle="1" w:styleId="HeaderChar">
    <w:name w:val="Header Char"/>
    <w:basedOn w:val="DefaultParagraphFont"/>
    <w:link w:val="Header"/>
    <w:uiPriority w:val="99"/>
    <w:rsid w:val="00311D49"/>
  </w:style>
  <w:style w:type="paragraph" w:styleId="Footer">
    <w:name w:val="footer"/>
    <w:basedOn w:val="Normal"/>
    <w:link w:val="FooterChar"/>
    <w:uiPriority w:val="99"/>
    <w:unhideWhenUsed/>
    <w:rsid w:val="00311D49"/>
    <w:pPr>
      <w:tabs>
        <w:tab w:val="center" w:pos="4320"/>
        <w:tab w:val="right" w:pos="8640"/>
      </w:tabs>
      <w:spacing w:after="0" w:line="240" w:lineRule="auto"/>
    </w:pPr>
  </w:style>
  <w:style w:type="character" w:customStyle="1" w:styleId="FooterChar">
    <w:name w:val="Footer Char"/>
    <w:basedOn w:val="DefaultParagraphFont"/>
    <w:link w:val="Footer"/>
    <w:uiPriority w:val="99"/>
    <w:rsid w:val="00311D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14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2818</Words>
  <Characters>16064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Rosen</dc:creator>
  <cp:lastModifiedBy>Avril Promislow</cp:lastModifiedBy>
  <cp:revision>2</cp:revision>
  <dcterms:created xsi:type="dcterms:W3CDTF">2013-05-20T12:59:00Z</dcterms:created>
  <dcterms:modified xsi:type="dcterms:W3CDTF">2013-05-20T12:59:00Z</dcterms:modified>
</cp:coreProperties>
</file>